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948" w:rsidRPr="00C50980" w:rsidRDefault="000303C7">
      <w:pPr>
        <w:pStyle w:val="Heading210"/>
        <w:keepNext/>
        <w:keepLines/>
        <w:spacing w:after="0" w:line="600" w:lineRule="exact"/>
        <w:rPr>
          <w:rFonts w:ascii="方正小标宋简体" w:eastAsia="方正小标宋简体" w:hint="eastAsia"/>
          <w:bCs/>
          <w:sz w:val="44"/>
          <w:szCs w:val="44"/>
        </w:rPr>
      </w:pPr>
      <w:bookmarkStart w:id="0" w:name="bookmark14"/>
      <w:bookmarkStart w:id="1" w:name="bookmark15"/>
      <w:bookmarkStart w:id="2" w:name="bookmark13"/>
      <w:r w:rsidRPr="00C50980">
        <w:rPr>
          <w:rFonts w:ascii="方正小标宋简体" w:eastAsia="方正小标宋简体" w:hint="eastAsia"/>
          <w:bCs/>
          <w:sz w:val="44"/>
          <w:szCs w:val="44"/>
        </w:rPr>
        <w:t>汕尾市</w:t>
      </w:r>
      <w:r w:rsidRPr="00C50980">
        <w:rPr>
          <w:rFonts w:ascii="方正小标宋简体" w:eastAsia="方正小标宋简体" w:hint="eastAsia"/>
          <w:bCs/>
          <w:sz w:val="44"/>
          <w:szCs w:val="44"/>
          <w:lang w:val="en-US" w:eastAsia="zh-CN"/>
        </w:rPr>
        <w:t>城区</w:t>
      </w:r>
      <w:r w:rsidRPr="00C50980">
        <w:rPr>
          <w:rFonts w:ascii="方正小标宋简体" w:eastAsia="方正小标宋简体" w:hint="eastAsia"/>
          <w:bCs/>
          <w:sz w:val="44"/>
          <w:szCs w:val="44"/>
        </w:rPr>
        <w:t>推行</w:t>
      </w:r>
      <w:r w:rsidRPr="00C50980">
        <w:rPr>
          <w:rFonts w:ascii="方正小标宋简体" w:eastAsia="方正小标宋简体" w:hint="eastAsia"/>
          <w:bCs/>
          <w:sz w:val="44"/>
          <w:szCs w:val="44"/>
          <w:lang w:val="zh-CN" w:eastAsia="zh-CN" w:bidi="zh-CN"/>
        </w:rPr>
        <w:t>“湾</w:t>
      </w:r>
      <w:r w:rsidRPr="00C50980">
        <w:rPr>
          <w:rFonts w:ascii="方正小标宋简体" w:eastAsia="方正小标宋简体" w:hint="eastAsia"/>
          <w:bCs/>
          <w:sz w:val="44"/>
          <w:szCs w:val="44"/>
        </w:rPr>
        <w:t>长制”工作方案</w:t>
      </w:r>
      <w:bookmarkEnd w:id="0"/>
      <w:bookmarkEnd w:id="1"/>
      <w:bookmarkEnd w:id="2"/>
    </w:p>
    <w:p w:rsidR="002D0948" w:rsidRPr="00C50980" w:rsidRDefault="000303C7">
      <w:pPr>
        <w:pStyle w:val="Heading210"/>
        <w:keepNext/>
        <w:keepLines/>
        <w:spacing w:after="0" w:line="600" w:lineRule="exact"/>
        <w:rPr>
          <w:rFonts w:ascii="仿宋" w:eastAsia="仿宋" w:hAnsi="仿宋"/>
          <w:bCs/>
          <w:sz w:val="32"/>
          <w:szCs w:val="32"/>
          <w:lang w:eastAsia="zh-CN"/>
        </w:rPr>
      </w:pPr>
      <w:r w:rsidRPr="00C50980">
        <w:rPr>
          <w:rFonts w:ascii="仿宋" w:eastAsia="仿宋" w:hAnsi="仿宋" w:hint="eastAsia"/>
          <w:bCs/>
          <w:sz w:val="32"/>
          <w:szCs w:val="32"/>
          <w:lang w:eastAsia="zh-CN"/>
        </w:rPr>
        <w:t>（</w:t>
      </w:r>
      <w:r w:rsidRPr="00C50980">
        <w:rPr>
          <w:rFonts w:ascii="仿宋" w:eastAsia="仿宋" w:hAnsi="仿宋" w:hint="eastAsia"/>
          <w:bCs/>
          <w:sz w:val="32"/>
          <w:szCs w:val="32"/>
          <w:lang w:val="en-US" w:eastAsia="zh-CN"/>
        </w:rPr>
        <w:t>征求意见稿</w:t>
      </w:r>
      <w:r w:rsidRPr="00C50980">
        <w:rPr>
          <w:rFonts w:ascii="仿宋" w:eastAsia="仿宋" w:hAnsi="仿宋" w:hint="eastAsia"/>
          <w:bCs/>
          <w:sz w:val="32"/>
          <w:szCs w:val="32"/>
          <w:lang w:eastAsia="zh-CN"/>
        </w:rPr>
        <w:t>）</w:t>
      </w:r>
    </w:p>
    <w:p w:rsidR="002D0948" w:rsidRDefault="002D0948">
      <w:pPr>
        <w:pStyle w:val="Bodytext10"/>
        <w:spacing w:line="600" w:lineRule="exact"/>
        <w:ind w:leftChars="200" w:left="480" w:rightChars="200" w:right="480" w:firstLineChars="200" w:firstLine="640"/>
        <w:jc w:val="both"/>
        <w:rPr>
          <w:rFonts w:ascii="仿宋" w:eastAsia="仿宋" w:hAnsi="仿宋" w:cs="仿宋"/>
          <w:sz w:val="32"/>
          <w:szCs w:val="32"/>
        </w:rPr>
      </w:pPr>
    </w:p>
    <w:p w:rsidR="002D0948" w:rsidRDefault="000303C7">
      <w:pPr>
        <w:pStyle w:val="Bodytext10"/>
        <w:spacing w:line="600" w:lineRule="exact"/>
        <w:ind w:leftChars="200" w:left="480" w:rightChars="200" w:right="480" w:firstLineChars="200" w:firstLine="640"/>
        <w:jc w:val="both"/>
        <w:rPr>
          <w:rFonts w:ascii="仿宋" w:eastAsia="仿宋" w:hAnsi="仿宋" w:cs="仿宋"/>
          <w:sz w:val="32"/>
          <w:szCs w:val="32"/>
        </w:rPr>
      </w:pPr>
      <w:r>
        <w:rPr>
          <w:rFonts w:ascii="仿宋" w:eastAsia="仿宋" w:hAnsi="仿宋" w:cs="仿宋" w:hint="eastAsia"/>
          <w:sz w:val="32"/>
          <w:szCs w:val="32"/>
        </w:rPr>
        <w:t>为深入践行绿色发展理念，着力海洋生态文明建设，进一步加强海湾管理保护工作，探索建立</w:t>
      </w:r>
      <w:r>
        <w:rPr>
          <w:rFonts w:ascii="仿宋" w:eastAsia="仿宋" w:hAnsi="仿宋" w:cs="仿宋" w:hint="eastAsia"/>
          <w:sz w:val="32"/>
          <w:szCs w:val="32"/>
          <w:lang w:val="zh-CN" w:eastAsia="zh-CN" w:bidi="zh-CN"/>
        </w:rPr>
        <w:t>“以湾</w:t>
      </w:r>
      <w:r>
        <w:rPr>
          <w:rFonts w:ascii="仿宋" w:eastAsia="仿宋" w:hAnsi="仿宋" w:cs="仿宋" w:hint="eastAsia"/>
          <w:sz w:val="32"/>
          <w:szCs w:val="32"/>
        </w:rPr>
        <w:t>管港、以港管船、以船管人”机制，在“港长制”</w:t>
      </w:r>
      <w:r>
        <w:rPr>
          <w:rFonts w:ascii="仿宋" w:eastAsia="仿宋" w:hAnsi="仿宋" w:cs="仿宋" w:hint="eastAsia"/>
          <w:sz w:val="32"/>
          <w:szCs w:val="32"/>
          <w:lang w:val="zh-CN" w:eastAsia="zh-CN" w:bidi="zh-CN"/>
        </w:rPr>
        <w:t>“船</w:t>
      </w:r>
      <w:r>
        <w:rPr>
          <w:rFonts w:ascii="仿宋" w:eastAsia="仿宋" w:hAnsi="仿宋" w:cs="仿宋" w:hint="eastAsia"/>
          <w:sz w:val="32"/>
          <w:szCs w:val="32"/>
        </w:rPr>
        <w:t>长制”出台实施基础上，建立</w:t>
      </w:r>
      <w:r>
        <w:rPr>
          <w:rFonts w:ascii="仿宋" w:eastAsia="仿宋" w:hAnsi="仿宋" w:cs="仿宋" w:hint="eastAsia"/>
          <w:sz w:val="32"/>
          <w:szCs w:val="32"/>
          <w:lang w:val="zh-CN" w:eastAsia="zh-CN" w:bidi="zh-CN"/>
        </w:rPr>
        <w:t>“湾</w:t>
      </w:r>
      <w:r>
        <w:rPr>
          <w:rFonts w:ascii="仿宋" w:eastAsia="仿宋" w:hAnsi="仿宋" w:cs="仿宋" w:hint="eastAsia"/>
          <w:sz w:val="32"/>
          <w:szCs w:val="32"/>
        </w:rPr>
        <w:t>长制”</w:t>
      </w:r>
      <w:r>
        <w:rPr>
          <w:rFonts w:ascii="仿宋" w:eastAsia="仿宋" w:hAnsi="仿宋" w:cs="仿宋" w:hint="eastAsia"/>
          <w:sz w:val="32"/>
          <w:szCs w:val="32"/>
          <w:lang w:eastAsia="zh-CN"/>
        </w:rPr>
        <w:t>。</w:t>
      </w:r>
      <w:r>
        <w:rPr>
          <w:rFonts w:ascii="仿宋" w:eastAsia="仿宋" w:hAnsi="仿宋" w:cs="仿宋" w:hint="eastAsia"/>
          <w:sz w:val="32"/>
          <w:szCs w:val="32"/>
          <w:lang w:val="en-US" w:eastAsia="zh-CN"/>
        </w:rPr>
        <w:t>根据《中共汕尾市委办公室汕尾市人民政府办公室印发</w:t>
      </w:r>
      <w:r>
        <w:rPr>
          <w:rFonts w:ascii="仿宋" w:eastAsia="仿宋" w:hAnsi="仿宋" w:cs="仿宋" w:hint="eastAsia"/>
          <w:sz w:val="32"/>
          <w:szCs w:val="32"/>
          <w:lang w:val="en-US" w:eastAsia="zh-CN"/>
        </w:rPr>
        <w:t>&lt;</w:t>
      </w:r>
      <w:r>
        <w:rPr>
          <w:rFonts w:ascii="仿宋" w:eastAsia="仿宋" w:hAnsi="仿宋" w:cs="仿宋" w:hint="eastAsia"/>
          <w:sz w:val="32"/>
          <w:szCs w:val="32"/>
          <w:lang w:val="en-US" w:eastAsia="zh-CN"/>
        </w:rPr>
        <w:t>汕尾市推行“湾长制”工作方案</w:t>
      </w:r>
      <w:r>
        <w:rPr>
          <w:rFonts w:ascii="仿宋" w:eastAsia="仿宋" w:hAnsi="仿宋" w:cs="仿宋" w:hint="eastAsia"/>
          <w:sz w:val="32"/>
          <w:szCs w:val="32"/>
          <w:lang w:val="en-US" w:eastAsia="zh-CN"/>
        </w:rPr>
        <w:t>&gt;</w:t>
      </w:r>
      <w:r>
        <w:rPr>
          <w:rFonts w:ascii="仿宋" w:eastAsia="仿宋" w:hAnsi="仿宋" w:cs="仿宋" w:hint="eastAsia"/>
          <w:sz w:val="32"/>
          <w:szCs w:val="32"/>
          <w:lang w:val="en-US" w:eastAsia="zh-CN"/>
        </w:rPr>
        <w:t>的通知》（汕尾委办字〔</w:t>
      </w:r>
      <w:r>
        <w:rPr>
          <w:rFonts w:ascii="仿宋" w:eastAsia="仿宋" w:hAnsi="仿宋" w:cs="仿宋" w:hint="eastAsia"/>
          <w:sz w:val="32"/>
          <w:szCs w:val="32"/>
          <w:lang w:val="en-US" w:eastAsia="zh-CN"/>
        </w:rPr>
        <w:t>2021</w:t>
      </w:r>
      <w:r>
        <w:rPr>
          <w:rFonts w:ascii="仿宋" w:eastAsia="仿宋" w:hAnsi="仿宋" w:cs="仿宋" w:hint="eastAsia"/>
          <w:sz w:val="32"/>
          <w:szCs w:val="32"/>
          <w:lang w:val="en-US" w:eastAsia="zh-CN"/>
        </w:rPr>
        <w:t>〕</w:t>
      </w:r>
      <w:r>
        <w:rPr>
          <w:rFonts w:ascii="仿宋" w:eastAsia="仿宋" w:hAnsi="仿宋" w:cs="仿宋" w:hint="eastAsia"/>
          <w:sz w:val="32"/>
          <w:szCs w:val="32"/>
          <w:lang w:val="en-US" w:eastAsia="zh-CN"/>
        </w:rPr>
        <w:t>34</w:t>
      </w:r>
      <w:r>
        <w:rPr>
          <w:rFonts w:ascii="仿宋" w:eastAsia="仿宋" w:hAnsi="仿宋" w:cs="仿宋" w:hint="eastAsia"/>
          <w:sz w:val="32"/>
          <w:szCs w:val="32"/>
          <w:lang w:val="en-US" w:eastAsia="zh-CN"/>
        </w:rPr>
        <w:t>号）</w:t>
      </w:r>
      <w:r>
        <w:rPr>
          <w:rFonts w:ascii="仿宋" w:eastAsia="仿宋" w:hAnsi="仿宋" w:cs="仿宋" w:hint="eastAsia"/>
          <w:sz w:val="32"/>
          <w:szCs w:val="32"/>
        </w:rPr>
        <w:t>结合我</w:t>
      </w:r>
      <w:r>
        <w:rPr>
          <w:rFonts w:ascii="仿宋" w:eastAsia="仿宋" w:hAnsi="仿宋" w:cs="仿宋" w:hint="eastAsia"/>
          <w:sz w:val="32"/>
          <w:szCs w:val="32"/>
          <w:lang w:val="en-US" w:eastAsia="zh-CN"/>
        </w:rPr>
        <w:t>区</w:t>
      </w:r>
      <w:r>
        <w:rPr>
          <w:rFonts w:ascii="仿宋" w:eastAsia="仿宋" w:hAnsi="仿宋" w:cs="仿宋" w:hint="eastAsia"/>
          <w:sz w:val="32"/>
          <w:szCs w:val="32"/>
        </w:rPr>
        <w:t>实际，制订如下工作方案。</w:t>
      </w:r>
    </w:p>
    <w:p w:rsidR="002D0948" w:rsidRDefault="000303C7">
      <w:pPr>
        <w:pStyle w:val="Bodytext10"/>
        <w:spacing w:line="600" w:lineRule="exact"/>
        <w:ind w:leftChars="200" w:left="480" w:rightChars="200" w:right="480" w:firstLineChars="200" w:firstLine="643"/>
        <w:jc w:val="both"/>
        <w:rPr>
          <w:rFonts w:ascii="黑体" w:eastAsia="黑体" w:hAnsi="黑体" w:cs="黑体"/>
          <w:sz w:val="32"/>
          <w:szCs w:val="32"/>
        </w:rPr>
      </w:pPr>
      <w:r>
        <w:rPr>
          <w:rFonts w:ascii="黑体" w:eastAsia="黑体" w:hAnsi="黑体" w:cs="黑体" w:hint="eastAsia"/>
          <w:b/>
          <w:bCs/>
          <w:sz w:val="32"/>
          <w:szCs w:val="32"/>
        </w:rPr>
        <w:t>一、总体要求</w:t>
      </w:r>
    </w:p>
    <w:p w:rsidR="002D0948" w:rsidRDefault="000303C7">
      <w:pPr>
        <w:pStyle w:val="Bodytext10"/>
        <w:tabs>
          <w:tab w:val="left" w:pos="2528"/>
        </w:tabs>
        <w:spacing w:line="600" w:lineRule="exact"/>
        <w:ind w:leftChars="200" w:left="480" w:rightChars="200" w:right="480" w:firstLineChars="200" w:firstLine="640"/>
        <w:jc w:val="both"/>
        <w:rPr>
          <w:rFonts w:ascii="楷体" w:eastAsia="楷体" w:hAnsi="楷体" w:cs="楷体"/>
          <w:sz w:val="32"/>
          <w:szCs w:val="32"/>
        </w:rPr>
      </w:pPr>
      <w:bookmarkStart w:id="3" w:name="bookmark16"/>
      <w:r>
        <w:rPr>
          <w:rFonts w:ascii="楷体" w:eastAsia="楷体" w:hAnsi="楷体" w:cs="楷体" w:hint="eastAsia"/>
          <w:sz w:val="32"/>
          <w:szCs w:val="32"/>
        </w:rPr>
        <w:t>（</w:t>
      </w:r>
      <w:bookmarkEnd w:id="3"/>
      <w:r>
        <w:rPr>
          <w:rFonts w:ascii="楷体" w:eastAsia="楷体" w:hAnsi="楷体" w:cs="楷体" w:hint="eastAsia"/>
          <w:sz w:val="32"/>
          <w:szCs w:val="32"/>
        </w:rPr>
        <w:t>一）指导思想</w:t>
      </w:r>
    </w:p>
    <w:p w:rsidR="002D0948" w:rsidRDefault="000303C7">
      <w:pPr>
        <w:pStyle w:val="Bodytext10"/>
        <w:spacing w:line="600" w:lineRule="exact"/>
        <w:ind w:leftChars="200" w:left="480" w:rightChars="200" w:right="480" w:firstLineChars="200" w:firstLine="640"/>
        <w:jc w:val="both"/>
        <w:rPr>
          <w:rFonts w:ascii="仿宋" w:eastAsia="仿宋" w:hAnsi="仿宋" w:cs="仿宋"/>
          <w:sz w:val="32"/>
          <w:szCs w:val="32"/>
        </w:rPr>
      </w:pPr>
      <w:r>
        <w:rPr>
          <w:rFonts w:ascii="仿宋" w:eastAsia="仿宋" w:hAnsi="仿宋" w:cs="仿宋" w:hint="eastAsia"/>
          <w:sz w:val="32"/>
          <w:szCs w:val="32"/>
        </w:rPr>
        <w:t>以习近平新时代中国特色社会主义思想为指导，全面贯彻落实党的十九大和十九届二中、三中、四中、五中全会精神，深入贯彻习近平生态文明思想及对海洋工作的重要讲话和重要指示、批示精神，紧紧围绕建设海洋强国和美丽海洋的总目标，牢固树立新发展理念，</w:t>
      </w:r>
      <w:r>
        <w:rPr>
          <w:rFonts w:ascii="仿宋" w:eastAsia="仿宋" w:hAnsi="仿宋" w:cs="仿宋" w:hint="eastAsia"/>
          <w:sz w:val="32"/>
          <w:szCs w:val="32"/>
        </w:rPr>
        <w:t>全面贯彻落实省委、省政府关于建设海洋强省的工作部署</w:t>
      </w:r>
      <w:r>
        <w:rPr>
          <w:rFonts w:ascii="仿宋" w:eastAsia="仿宋" w:hAnsi="仿宋" w:cs="仿宋" w:hint="eastAsia"/>
          <w:sz w:val="32"/>
          <w:szCs w:val="32"/>
        </w:rPr>
        <w:t>，加强海洋环境污染防治和生态保护修复。以有序开发海湾资源和提升海湾海滩生态环境质量、功能为目标，压实海湾保护、开发、利用主体责任，创新</w:t>
      </w:r>
      <w:r>
        <w:rPr>
          <w:rFonts w:ascii="仿宋" w:eastAsia="仿宋" w:hAnsi="仿宋" w:cs="仿宋" w:hint="eastAsia"/>
          <w:sz w:val="32"/>
          <w:szCs w:val="32"/>
          <w:lang w:eastAsia="zh-CN"/>
        </w:rPr>
        <w:t>海</w:t>
      </w:r>
      <w:r>
        <w:rPr>
          <w:rFonts w:ascii="仿宋" w:eastAsia="仿宋" w:hAnsi="仿宋" w:cs="仿宋" w:hint="eastAsia"/>
          <w:sz w:val="32"/>
          <w:szCs w:val="32"/>
        </w:rPr>
        <w:t>洋综合管理体制机制，加快构建</w:t>
      </w:r>
      <w:r>
        <w:rPr>
          <w:rFonts w:ascii="仿宋" w:eastAsia="仿宋" w:hAnsi="仿宋" w:cs="仿宋" w:hint="eastAsia"/>
          <w:sz w:val="32"/>
          <w:szCs w:val="32"/>
          <w:lang w:val="zh-CN" w:eastAsia="zh-CN" w:bidi="zh-CN"/>
        </w:rPr>
        <w:t>“海陆</w:t>
      </w:r>
      <w:r>
        <w:rPr>
          <w:rFonts w:ascii="仿宋" w:eastAsia="仿宋" w:hAnsi="仿宋" w:cs="仿宋" w:hint="eastAsia"/>
          <w:sz w:val="32"/>
          <w:szCs w:val="32"/>
        </w:rPr>
        <w:t>统筹、河海兼顾、上下联动、全域共治”的湾区治理新模式，为切实加强海洋生态文明建设提供坚实有力的制度保障。</w:t>
      </w:r>
    </w:p>
    <w:p w:rsidR="002D0948" w:rsidRDefault="000303C7">
      <w:pPr>
        <w:pStyle w:val="Bodytext10"/>
        <w:tabs>
          <w:tab w:val="left" w:pos="2535"/>
        </w:tabs>
        <w:spacing w:line="600" w:lineRule="exact"/>
        <w:ind w:leftChars="200" w:left="480" w:rightChars="200" w:right="480" w:firstLineChars="200" w:firstLine="640"/>
        <w:jc w:val="both"/>
        <w:rPr>
          <w:rFonts w:ascii="楷体" w:eastAsia="楷体" w:hAnsi="楷体" w:cs="楷体"/>
          <w:sz w:val="32"/>
          <w:szCs w:val="32"/>
        </w:rPr>
      </w:pPr>
      <w:bookmarkStart w:id="4" w:name="bookmark17"/>
      <w:r>
        <w:rPr>
          <w:rFonts w:ascii="楷体" w:eastAsia="楷体" w:hAnsi="楷体" w:cs="楷体" w:hint="eastAsia"/>
          <w:sz w:val="32"/>
          <w:szCs w:val="32"/>
        </w:rPr>
        <w:t>（</w:t>
      </w:r>
      <w:bookmarkEnd w:id="4"/>
      <w:r>
        <w:rPr>
          <w:rFonts w:ascii="楷体" w:eastAsia="楷体" w:hAnsi="楷体" w:cs="楷体" w:hint="eastAsia"/>
          <w:sz w:val="32"/>
          <w:szCs w:val="32"/>
        </w:rPr>
        <w:t>二）基本原则</w:t>
      </w:r>
    </w:p>
    <w:p w:rsidR="002D0948" w:rsidRDefault="00C50980">
      <w:pPr>
        <w:pStyle w:val="Bodytext10"/>
        <w:spacing w:line="600" w:lineRule="exact"/>
        <w:ind w:leftChars="200" w:left="480" w:rightChars="200" w:right="480" w:firstLineChars="200" w:firstLine="640"/>
        <w:jc w:val="both"/>
        <w:rPr>
          <w:rFonts w:ascii="仿宋" w:eastAsia="仿宋" w:hAnsi="仿宋" w:cs="仿宋"/>
          <w:sz w:val="32"/>
          <w:szCs w:val="32"/>
        </w:rPr>
      </w:pPr>
      <w:r>
        <w:rPr>
          <w:rFonts w:ascii="仿宋" w:eastAsia="仿宋" w:hAnsi="仿宋" w:cs="仿宋" w:hint="eastAsia"/>
          <w:sz w:val="32"/>
          <w:szCs w:val="32"/>
          <w:lang w:val="en-US" w:eastAsia="en-US" w:bidi="en-US"/>
        </w:rPr>
        <w:lastRenderedPageBreak/>
        <w:t>——</w:t>
      </w:r>
      <w:r w:rsidR="000303C7">
        <w:rPr>
          <w:rFonts w:ascii="仿宋" w:eastAsia="仿宋" w:hAnsi="仿宋" w:cs="仿宋" w:hint="eastAsia"/>
          <w:sz w:val="32"/>
          <w:szCs w:val="32"/>
        </w:rPr>
        <w:t>坚持生态优先、绿色发展。牢固树立尊重自然、顺应自然、保护自然的理念，处理好海湾管理保护与开发利用的关系，强化规划约束，维护海湾生态功能。</w:t>
      </w:r>
    </w:p>
    <w:p w:rsidR="002D0948" w:rsidRDefault="000303C7">
      <w:pPr>
        <w:pStyle w:val="Bodytext10"/>
        <w:spacing w:line="600" w:lineRule="exact"/>
        <w:ind w:leftChars="200" w:left="480" w:rightChars="200" w:right="480" w:firstLineChars="200" w:firstLine="640"/>
        <w:jc w:val="both"/>
        <w:rPr>
          <w:rFonts w:ascii="仿宋" w:eastAsia="仿宋" w:hAnsi="仿宋" w:cs="仿宋"/>
          <w:sz w:val="32"/>
          <w:szCs w:val="32"/>
        </w:rPr>
      </w:pPr>
      <w:r>
        <w:rPr>
          <w:rFonts w:ascii="仿宋" w:eastAsia="仿宋" w:hAnsi="仿宋" w:cs="仿宋" w:hint="eastAsia"/>
          <w:sz w:val="32"/>
          <w:szCs w:val="32"/>
          <w:lang w:val="en-US" w:eastAsia="en-US" w:bidi="en-US"/>
        </w:rPr>
        <w:t>——</w:t>
      </w:r>
      <w:r>
        <w:rPr>
          <w:rFonts w:ascii="仿宋" w:eastAsia="仿宋" w:hAnsi="仿宋" w:cs="仿宋" w:hint="eastAsia"/>
          <w:sz w:val="32"/>
          <w:szCs w:val="32"/>
        </w:rPr>
        <w:t>坚持党政领导、部门联动。建立健全以党政领导负责制为核心的责任体系，明确各级湾长职责任务，落实各有关部门责任分工，形成各级湾长精抓细管、各有关部门齐抓共管的工作格局，切实做到一级抓一级、层层抓落实。</w:t>
      </w:r>
    </w:p>
    <w:p w:rsidR="002D0948" w:rsidRDefault="00C50980">
      <w:pPr>
        <w:pStyle w:val="Bodytext10"/>
        <w:spacing w:line="600" w:lineRule="exact"/>
        <w:ind w:leftChars="200" w:left="480" w:rightChars="200" w:right="480" w:firstLineChars="200" w:firstLine="640"/>
        <w:jc w:val="both"/>
        <w:rPr>
          <w:rFonts w:ascii="仿宋" w:eastAsia="仿宋" w:hAnsi="仿宋" w:cs="仿宋"/>
          <w:sz w:val="32"/>
          <w:szCs w:val="32"/>
        </w:rPr>
      </w:pPr>
      <w:r>
        <w:rPr>
          <w:rFonts w:ascii="仿宋" w:eastAsia="仿宋" w:hAnsi="仿宋" w:cs="仿宋" w:hint="eastAsia"/>
          <w:sz w:val="32"/>
          <w:szCs w:val="32"/>
          <w:lang w:val="en-US" w:eastAsia="en-US" w:bidi="en-US"/>
        </w:rPr>
        <w:t>——</w:t>
      </w:r>
      <w:r w:rsidR="000303C7">
        <w:rPr>
          <w:rFonts w:ascii="仿宋" w:eastAsia="仿宋" w:hAnsi="仿宋" w:cs="仿宋" w:hint="eastAsia"/>
          <w:sz w:val="32"/>
          <w:szCs w:val="32"/>
        </w:rPr>
        <w:t>坚持问题导向、因湾施策。立足海湾生态环境实</w:t>
      </w:r>
      <w:r w:rsidR="000303C7">
        <w:rPr>
          <w:rFonts w:ascii="仿宋" w:eastAsia="仿宋" w:hAnsi="仿宋" w:cs="仿宋" w:hint="eastAsia"/>
          <w:sz w:val="32"/>
          <w:szCs w:val="32"/>
        </w:rPr>
        <w:t>际情况与存在问题，以切实解决影响生态安全和民生福祉的突出环境问题为重点，实行</w:t>
      </w:r>
      <w:r w:rsidR="000303C7">
        <w:rPr>
          <w:rFonts w:ascii="仿宋" w:eastAsia="仿宋" w:hAnsi="仿宋" w:cs="仿宋" w:hint="eastAsia"/>
          <w:sz w:val="32"/>
          <w:szCs w:val="32"/>
          <w:lang w:val="zh-CN" w:eastAsia="zh-CN" w:bidi="zh-CN"/>
        </w:rPr>
        <w:t>“一湾</w:t>
      </w:r>
      <w:r w:rsidR="000303C7">
        <w:rPr>
          <w:rFonts w:ascii="仿宋" w:eastAsia="仿宋" w:hAnsi="仿宋" w:cs="仿宋" w:hint="eastAsia"/>
          <w:sz w:val="32"/>
          <w:szCs w:val="32"/>
        </w:rPr>
        <w:t>一策”</w:t>
      </w:r>
      <w:r w:rsidR="000303C7">
        <w:rPr>
          <w:rFonts w:ascii="仿宋" w:eastAsia="仿宋" w:hAnsi="仿宋" w:cs="仿宋" w:hint="eastAsia"/>
          <w:sz w:val="32"/>
          <w:szCs w:val="32"/>
          <w:lang w:val="zh-CN" w:eastAsia="zh-CN" w:bidi="zh-CN"/>
        </w:rPr>
        <w:t>“精准</w:t>
      </w:r>
      <w:r w:rsidR="000303C7">
        <w:rPr>
          <w:rFonts w:ascii="仿宋" w:eastAsia="仿宋" w:hAnsi="仿宋" w:cs="仿宋" w:hint="eastAsia"/>
          <w:sz w:val="32"/>
          <w:szCs w:val="32"/>
        </w:rPr>
        <w:t>治理”，采取有针对性的治理政策措施，有效提升人民群众获得感。</w:t>
      </w:r>
    </w:p>
    <w:p w:rsidR="002D0948" w:rsidRDefault="00C50980">
      <w:pPr>
        <w:pStyle w:val="Bodytext10"/>
        <w:spacing w:line="600" w:lineRule="exact"/>
        <w:ind w:leftChars="200" w:left="480" w:rightChars="200" w:right="480" w:firstLineChars="200" w:firstLine="640"/>
        <w:jc w:val="both"/>
        <w:rPr>
          <w:rFonts w:ascii="仿宋" w:eastAsia="仿宋" w:hAnsi="仿宋" w:cs="仿宋"/>
          <w:sz w:val="32"/>
          <w:szCs w:val="32"/>
        </w:rPr>
      </w:pPr>
      <w:r>
        <w:rPr>
          <w:rFonts w:ascii="仿宋" w:eastAsia="仿宋" w:hAnsi="仿宋" w:cs="仿宋" w:hint="eastAsia"/>
          <w:sz w:val="32"/>
          <w:szCs w:val="32"/>
          <w:lang w:val="en-US" w:eastAsia="en-US" w:bidi="en-US"/>
        </w:rPr>
        <w:t>——</w:t>
      </w:r>
      <w:r w:rsidR="000303C7">
        <w:rPr>
          <w:rFonts w:ascii="仿宋" w:eastAsia="仿宋" w:hAnsi="仿宋" w:cs="仿宋" w:hint="eastAsia"/>
          <w:sz w:val="32"/>
          <w:szCs w:val="32"/>
        </w:rPr>
        <w:t>坚持以湾管港、以港管船。立足于本地区实际，建立实施红海湾</w:t>
      </w:r>
      <w:r w:rsidR="000303C7">
        <w:rPr>
          <w:rFonts w:ascii="仿宋" w:eastAsia="仿宋" w:hAnsi="仿宋" w:cs="仿宋" w:hint="eastAsia"/>
          <w:sz w:val="32"/>
          <w:szCs w:val="32"/>
          <w:lang w:eastAsia="zh-CN"/>
        </w:rPr>
        <w:t>“</w:t>
      </w:r>
      <w:r w:rsidR="000303C7">
        <w:rPr>
          <w:rFonts w:ascii="仿宋" w:eastAsia="仿宋" w:hAnsi="仿宋" w:cs="仿宋" w:hint="eastAsia"/>
          <w:sz w:val="32"/>
          <w:szCs w:val="32"/>
          <w:lang w:val="zh-CN" w:eastAsia="zh-CN" w:bidi="zh-CN"/>
        </w:rPr>
        <w:t>湾长</w:t>
      </w:r>
      <w:r w:rsidR="000303C7">
        <w:rPr>
          <w:rFonts w:ascii="仿宋" w:eastAsia="仿宋" w:hAnsi="仿宋" w:cs="仿宋" w:hint="eastAsia"/>
          <w:sz w:val="32"/>
          <w:szCs w:val="32"/>
        </w:rPr>
        <w:t>制</w:t>
      </w:r>
      <w:r w:rsidR="000303C7">
        <w:rPr>
          <w:rFonts w:ascii="仿宋" w:eastAsia="仿宋" w:hAnsi="仿宋" w:cs="仿宋" w:hint="eastAsia"/>
          <w:sz w:val="32"/>
          <w:szCs w:val="32"/>
          <w:lang w:eastAsia="zh-CN"/>
        </w:rPr>
        <w:t>”</w:t>
      </w:r>
      <w:r w:rsidR="000303C7">
        <w:rPr>
          <w:rFonts w:ascii="仿宋" w:eastAsia="仿宋" w:hAnsi="仿宋" w:cs="仿宋" w:hint="eastAsia"/>
          <w:sz w:val="32"/>
          <w:szCs w:val="32"/>
        </w:rPr>
        <w:t>，实现管理海域全覆盖；对于相对独立的渔港、停泊区，建立渔港、商港“港长制”。</w:t>
      </w:r>
    </w:p>
    <w:p w:rsidR="002D0948" w:rsidRDefault="000303C7">
      <w:pPr>
        <w:pStyle w:val="Bodytext10"/>
        <w:spacing w:line="600" w:lineRule="exact"/>
        <w:ind w:leftChars="200" w:left="480" w:rightChars="200" w:right="480" w:firstLineChars="200" w:firstLine="640"/>
        <w:jc w:val="both"/>
        <w:rPr>
          <w:rFonts w:ascii="仿宋" w:eastAsia="仿宋" w:hAnsi="仿宋" w:cs="仿宋"/>
          <w:sz w:val="32"/>
          <w:szCs w:val="32"/>
        </w:rPr>
      </w:pPr>
      <w:r>
        <w:rPr>
          <w:rFonts w:ascii="仿宋" w:eastAsia="仿宋" w:hAnsi="仿宋" w:cs="仿宋" w:hint="eastAsia"/>
          <w:sz w:val="32"/>
          <w:szCs w:val="32"/>
          <w:lang w:val="en-US" w:eastAsia="en-US" w:bidi="en-US"/>
        </w:rPr>
        <w:t>——</w:t>
      </w:r>
      <w:r>
        <w:rPr>
          <w:rFonts w:ascii="仿宋" w:eastAsia="仿宋" w:hAnsi="仿宋" w:cs="仿宋" w:hint="eastAsia"/>
          <w:sz w:val="32"/>
          <w:szCs w:val="32"/>
        </w:rPr>
        <w:t>坚持海陆统筹、河海联动。积极做好</w:t>
      </w:r>
      <w:r>
        <w:rPr>
          <w:rFonts w:ascii="仿宋" w:eastAsia="仿宋" w:hAnsi="仿宋" w:cs="仿宋" w:hint="eastAsia"/>
          <w:sz w:val="32"/>
          <w:szCs w:val="32"/>
          <w:lang w:val="zh-CN" w:eastAsia="zh-CN" w:bidi="zh-CN"/>
        </w:rPr>
        <w:t>“湾</w:t>
      </w:r>
      <w:r>
        <w:rPr>
          <w:rFonts w:ascii="仿宋" w:eastAsia="仿宋" w:hAnsi="仿宋" w:cs="仿宋" w:hint="eastAsia"/>
          <w:sz w:val="32"/>
          <w:szCs w:val="32"/>
        </w:rPr>
        <w:t>长制”与主要入海河流的污染治理、水质监测等工作的衔接，坚持</w:t>
      </w:r>
      <w:r>
        <w:rPr>
          <w:rFonts w:ascii="仿宋" w:eastAsia="仿宋" w:hAnsi="仿宋" w:cs="仿宋" w:hint="eastAsia"/>
          <w:sz w:val="32"/>
          <w:szCs w:val="32"/>
          <w:lang w:val="zh-CN" w:eastAsia="zh-CN" w:bidi="zh-CN"/>
        </w:rPr>
        <w:t>“治</w:t>
      </w:r>
      <w:r>
        <w:rPr>
          <w:rFonts w:ascii="仿宋" w:eastAsia="仿宋" w:hAnsi="仿宋" w:cs="仿宋" w:hint="eastAsia"/>
          <w:sz w:val="32"/>
          <w:szCs w:val="32"/>
        </w:rPr>
        <w:t>湾先治河”的理念，注重以海定陆，构建河海衔接、海陆统筹的协同治理格局，实现流域环境质量和海域环境质量的同步</w:t>
      </w:r>
      <w:r>
        <w:rPr>
          <w:rFonts w:ascii="仿宋" w:eastAsia="仿宋" w:hAnsi="仿宋" w:cs="仿宋" w:hint="eastAsia"/>
          <w:sz w:val="32"/>
          <w:szCs w:val="32"/>
        </w:rPr>
        <w:t>改善。</w:t>
      </w:r>
    </w:p>
    <w:p w:rsidR="002D0948" w:rsidRDefault="000303C7">
      <w:pPr>
        <w:pStyle w:val="Bodytext10"/>
        <w:spacing w:line="600" w:lineRule="exact"/>
        <w:ind w:leftChars="200" w:left="480" w:rightChars="200" w:right="480" w:firstLineChars="200" w:firstLine="640"/>
        <w:rPr>
          <w:rFonts w:ascii="楷体" w:eastAsia="楷体" w:hAnsi="楷体" w:cs="楷体"/>
          <w:sz w:val="32"/>
          <w:szCs w:val="32"/>
        </w:rPr>
      </w:pPr>
      <w:bookmarkStart w:id="5" w:name="bookmark18"/>
      <w:r>
        <w:rPr>
          <w:rFonts w:ascii="楷体" w:eastAsia="楷体" w:hAnsi="楷体" w:cs="楷体" w:hint="eastAsia"/>
          <w:sz w:val="32"/>
          <w:szCs w:val="32"/>
        </w:rPr>
        <w:t>（</w:t>
      </w:r>
      <w:bookmarkEnd w:id="5"/>
      <w:r>
        <w:rPr>
          <w:rFonts w:ascii="楷体" w:eastAsia="楷体" w:hAnsi="楷体" w:cs="楷体" w:hint="eastAsia"/>
          <w:sz w:val="32"/>
          <w:szCs w:val="32"/>
        </w:rPr>
        <w:t>三）空间范围</w:t>
      </w:r>
    </w:p>
    <w:p w:rsidR="002D0948" w:rsidRDefault="000303C7">
      <w:pPr>
        <w:pStyle w:val="Bodytext10"/>
        <w:spacing w:line="600" w:lineRule="exact"/>
        <w:ind w:leftChars="200" w:left="480" w:rightChars="200" w:right="480" w:firstLineChars="200" w:firstLine="640"/>
        <w:rPr>
          <w:rFonts w:ascii="仿宋" w:eastAsia="仿宋" w:hAnsi="仿宋" w:cs="仿宋"/>
          <w:sz w:val="32"/>
          <w:szCs w:val="32"/>
        </w:rPr>
      </w:pPr>
      <w:r>
        <w:rPr>
          <w:rFonts w:ascii="仿宋" w:eastAsia="仿宋" w:hAnsi="仿宋" w:cs="仿宋" w:hint="eastAsia"/>
          <w:sz w:val="32"/>
          <w:szCs w:val="32"/>
          <w:lang w:val="zh-CN" w:eastAsia="zh-CN" w:bidi="zh-CN"/>
        </w:rPr>
        <w:t>“湾</w:t>
      </w:r>
      <w:r>
        <w:rPr>
          <w:rFonts w:ascii="仿宋" w:eastAsia="仿宋" w:hAnsi="仿宋" w:cs="仿宋" w:hint="eastAsia"/>
          <w:sz w:val="32"/>
          <w:szCs w:val="32"/>
        </w:rPr>
        <w:t>长制”空间范围应当在综合考虑海湾、岸滩等基础地理单元、行政单元和本地区管理实际的基础上划定，原则上向海一侧可扩展至地方海域管理边界，向陆一侧可扩展至沿海</w:t>
      </w:r>
      <w:r>
        <w:rPr>
          <w:rFonts w:ascii="仿宋" w:eastAsia="仿宋" w:hAnsi="仿宋" w:cs="仿宋" w:hint="eastAsia"/>
          <w:sz w:val="32"/>
          <w:szCs w:val="32"/>
          <w:lang w:val="en-US" w:eastAsia="zh-CN"/>
        </w:rPr>
        <w:t>镇级和村级</w:t>
      </w:r>
      <w:r>
        <w:rPr>
          <w:rFonts w:ascii="仿宋" w:eastAsia="仿宋" w:hAnsi="仿宋" w:cs="仿宋" w:hint="eastAsia"/>
          <w:sz w:val="32"/>
          <w:szCs w:val="32"/>
        </w:rPr>
        <w:t>行政</w:t>
      </w:r>
      <w:r>
        <w:rPr>
          <w:rFonts w:ascii="仿宋" w:eastAsia="仿宋" w:hAnsi="仿宋" w:cs="仿宋" w:hint="eastAsia"/>
          <w:sz w:val="32"/>
          <w:szCs w:val="32"/>
        </w:rPr>
        <w:lastRenderedPageBreak/>
        <w:t>管理陆域边界。</w:t>
      </w:r>
    </w:p>
    <w:p w:rsidR="002D0948" w:rsidRDefault="000303C7">
      <w:pPr>
        <w:pStyle w:val="Bodytext10"/>
        <w:spacing w:line="600" w:lineRule="exact"/>
        <w:ind w:leftChars="200" w:left="480" w:rightChars="200" w:right="480" w:firstLineChars="200" w:firstLine="640"/>
        <w:jc w:val="both"/>
        <w:rPr>
          <w:rFonts w:ascii="楷体" w:eastAsia="楷体" w:hAnsi="楷体" w:cs="楷体"/>
          <w:sz w:val="32"/>
          <w:szCs w:val="32"/>
        </w:rPr>
      </w:pPr>
      <w:bookmarkStart w:id="6" w:name="bookmark19"/>
      <w:r>
        <w:rPr>
          <w:rFonts w:ascii="楷体" w:eastAsia="楷体" w:hAnsi="楷体" w:cs="楷体" w:hint="eastAsia"/>
          <w:sz w:val="32"/>
          <w:szCs w:val="32"/>
        </w:rPr>
        <w:t>（</w:t>
      </w:r>
      <w:bookmarkEnd w:id="6"/>
      <w:r>
        <w:rPr>
          <w:rFonts w:ascii="楷体" w:eastAsia="楷体" w:hAnsi="楷体" w:cs="楷体" w:hint="eastAsia"/>
          <w:sz w:val="32"/>
          <w:szCs w:val="32"/>
        </w:rPr>
        <w:t>四）工作目标</w:t>
      </w:r>
    </w:p>
    <w:p w:rsidR="002D0948" w:rsidRDefault="000303C7">
      <w:pPr>
        <w:pStyle w:val="Bodytext10"/>
        <w:spacing w:line="600" w:lineRule="exact"/>
        <w:ind w:leftChars="200" w:left="480" w:rightChars="200" w:right="480" w:firstLineChars="200" w:firstLine="640"/>
        <w:jc w:val="both"/>
        <w:rPr>
          <w:rFonts w:ascii="仿宋" w:eastAsia="仿宋" w:hAnsi="仿宋" w:cs="仿宋"/>
          <w:sz w:val="32"/>
          <w:szCs w:val="32"/>
        </w:rPr>
      </w:pPr>
      <w:r>
        <w:rPr>
          <w:rFonts w:ascii="仿宋" w:eastAsia="仿宋" w:hAnsi="仿宋" w:cs="仿宋" w:hint="eastAsia"/>
          <w:sz w:val="32"/>
          <w:szCs w:val="32"/>
        </w:rPr>
        <w:t>按属地管理原则，条块结合、分片包干的工作要求，在全</w:t>
      </w:r>
      <w:r>
        <w:rPr>
          <w:rFonts w:ascii="仿宋" w:eastAsia="仿宋" w:hAnsi="仿宋" w:cs="仿宋" w:hint="eastAsia"/>
          <w:sz w:val="32"/>
          <w:szCs w:val="32"/>
          <w:lang w:eastAsia="zh-CN"/>
        </w:rPr>
        <w:t>区</w:t>
      </w:r>
      <w:r>
        <w:rPr>
          <w:rFonts w:ascii="仿宋" w:eastAsia="仿宋" w:hAnsi="仿宋" w:cs="仿宋" w:hint="eastAsia"/>
          <w:sz w:val="32"/>
          <w:szCs w:val="32"/>
        </w:rPr>
        <w:t>海湾海域范围内全面推行</w:t>
      </w:r>
      <w:r>
        <w:rPr>
          <w:rFonts w:ascii="仿宋" w:eastAsia="仿宋" w:hAnsi="仿宋" w:cs="仿宋" w:hint="eastAsia"/>
          <w:sz w:val="32"/>
          <w:szCs w:val="32"/>
          <w:lang w:val="zh-CN" w:eastAsia="zh-CN" w:bidi="zh-CN"/>
        </w:rPr>
        <w:t>“湾长</w:t>
      </w:r>
      <w:r>
        <w:rPr>
          <w:rFonts w:ascii="仿宋" w:eastAsia="仿宋" w:hAnsi="仿宋" w:cs="仿宋" w:hint="eastAsia"/>
          <w:sz w:val="32"/>
          <w:szCs w:val="32"/>
        </w:rPr>
        <w:t>制”，落实管理责任到人，建立</w:t>
      </w:r>
      <w:r>
        <w:rPr>
          <w:rFonts w:ascii="仿宋" w:eastAsia="仿宋" w:hAnsi="仿宋" w:cs="仿宋" w:hint="eastAsia"/>
          <w:sz w:val="32"/>
          <w:szCs w:val="32"/>
          <w:lang w:val="zh-CN" w:eastAsia="zh-CN" w:bidi="zh-CN"/>
        </w:rPr>
        <w:t>“以湾</w:t>
      </w:r>
      <w:r>
        <w:rPr>
          <w:rFonts w:ascii="仿宋" w:eastAsia="仿宋" w:hAnsi="仿宋" w:cs="仿宋" w:hint="eastAsia"/>
          <w:sz w:val="32"/>
          <w:szCs w:val="32"/>
        </w:rPr>
        <w:t>管港、以港管船、以船管人”机制，实现全</w:t>
      </w:r>
      <w:r>
        <w:rPr>
          <w:rFonts w:ascii="仿宋" w:eastAsia="仿宋" w:hAnsi="仿宋" w:cs="仿宋" w:hint="eastAsia"/>
          <w:sz w:val="32"/>
          <w:szCs w:val="32"/>
          <w:lang w:eastAsia="zh-CN"/>
        </w:rPr>
        <w:t>区</w:t>
      </w:r>
      <w:r>
        <w:rPr>
          <w:rFonts w:ascii="仿宋" w:eastAsia="仿宋" w:hAnsi="仿宋" w:cs="仿宋" w:hint="eastAsia"/>
          <w:sz w:val="32"/>
          <w:szCs w:val="32"/>
          <w:lang w:val="zh-CN" w:eastAsia="zh-CN" w:bidi="zh-CN"/>
        </w:rPr>
        <w:t>“湾</w:t>
      </w:r>
      <w:r>
        <w:rPr>
          <w:rFonts w:ascii="仿宋" w:eastAsia="仿宋" w:hAnsi="仿宋" w:cs="仿宋" w:hint="eastAsia"/>
          <w:sz w:val="32"/>
          <w:szCs w:val="32"/>
        </w:rPr>
        <w:t>长制”全覆盖。以加强海湾管理保护为基本目标，加大海洋资源保护、海洋空间管控，加强海湾污染防治、海洋生态保护、岸线修复和海洋执法监管。到</w:t>
      </w:r>
      <w:r>
        <w:rPr>
          <w:rFonts w:ascii="仿宋" w:eastAsia="仿宋" w:hAnsi="仿宋" w:cs="仿宋" w:hint="eastAsia"/>
          <w:b/>
          <w:bCs/>
          <w:sz w:val="32"/>
          <w:szCs w:val="32"/>
        </w:rPr>
        <w:t>2022</w:t>
      </w:r>
      <w:r>
        <w:rPr>
          <w:rFonts w:ascii="仿宋" w:eastAsia="仿宋" w:hAnsi="仿宋" w:cs="仿宋" w:hint="eastAsia"/>
          <w:sz w:val="32"/>
          <w:szCs w:val="32"/>
        </w:rPr>
        <w:t>年底，全面建成分工明确、责任到位、协作有序、运行高效的长效管理机制，海湾、海滩（岸线）乱占、乱用、乱排等现象全面杜绝，全</w:t>
      </w:r>
      <w:r>
        <w:rPr>
          <w:rFonts w:ascii="仿宋" w:eastAsia="仿宋" w:hAnsi="仿宋" w:cs="仿宋" w:hint="eastAsia"/>
          <w:sz w:val="32"/>
          <w:szCs w:val="32"/>
          <w:lang w:eastAsia="zh-CN"/>
        </w:rPr>
        <w:t>区</w:t>
      </w:r>
      <w:r>
        <w:rPr>
          <w:rFonts w:ascii="仿宋" w:eastAsia="仿宋" w:hAnsi="仿宋" w:cs="仿宋" w:hint="eastAsia"/>
          <w:sz w:val="32"/>
          <w:szCs w:val="32"/>
        </w:rPr>
        <w:t>近岸水质稳定趋好，社会环境综合治理有效，人民群众满意度明显提高。</w:t>
      </w:r>
    </w:p>
    <w:p w:rsidR="002D0948" w:rsidRDefault="000303C7">
      <w:pPr>
        <w:pStyle w:val="Bodytext10"/>
        <w:spacing w:line="600" w:lineRule="exact"/>
        <w:ind w:leftChars="200" w:left="480" w:rightChars="200" w:right="480" w:firstLineChars="200" w:firstLine="643"/>
        <w:jc w:val="both"/>
        <w:rPr>
          <w:rFonts w:ascii="黑体" w:eastAsia="黑体" w:hAnsi="黑体" w:cs="黑体"/>
          <w:sz w:val="32"/>
          <w:szCs w:val="32"/>
        </w:rPr>
      </w:pPr>
      <w:r>
        <w:rPr>
          <w:rFonts w:ascii="黑体" w:eastAsia="黑体" w:hAnsi="黑体" w:cs="黑体" w:hint="eastAsia"/>
          <w:b/>
          <w:bCs/>
          <w:sz w:val="32"/>
          <w:szCs w:val="32"/>
        </w:rPr>
        <w:t>二、主要任务</w:t>
      </w:r>
    </w:p>
    <w:p w:rsidR="002D0948" w:rsidRDefault="000303C7">
      <w:pPr>
        <w:pStyle w:val="Bodytext10"/>
        <w:spacing w:after="240" w:line="600" w:lineRule="exact"/>
        <w:ind w:leftChars="200" w:left="480" w:rightChars="200" w:right="480" w:firstLineChars="200" w:firstLine="640"/>
        <w:rPr>
          <w:rFonts w:ascii="楷体" w:eastAsia="楷体" w:hAnsi="楷体" w:cs="楷体"/>
          <w:sz w:val="32"/>
          <w:szCs w:val="32"/>
        </w:rPr>
      </w:pPr>
      <w:bookmarkStart w:id="7" w:name="bookmark20"/>
      <w:r>
        <w:rPr>
          <w:rFonts w:ascii="楷体" w:eastAsia="楷体" w:hAnsi="楷体" w:cs="楷体" w:hint="eastAsia"/>
          <w:sz w:val="32"/>
          <w:szCs w:val="32"/>
        </w:rPr>
        <w:t>（</w:t>
      </w:r>
      <w:bookmarkEnd w:id="7"/>
      <w:r>
        <w:rPr>
          <w:rFonts w:ascii="楷体" w:eastAsia="楷体" w:hAnsi="楷体" w:cs="楷体" w:hint="eastAsia"/>
          <w:sz w:val="32"/>
          <w:szCs w:val="32"/>
        </w:rPr>
        <w:t>一）构建</w:t>
      </w:r>
      <w:r>
        <w:rPr>
          <w:rFonts w:ascii="楷体" w:eastAsia="楷体" w:hAnsi="楷体" w:cs="楷体" w:hint="eastAsia"/>
          <w:sz w:val="32"/>
          <w:szCs w:val="32"/>
          <w:lang w:val="zh-CN" w:eastAsia="zh-CN" w:bidi="zh-CN"/>
        </w:rPr>
        <w:t>“湾</w:t>
      </w:r>
      <w:r>
        <w:rPr>
          <w:rFonts w:ascii="楷体" w:eastAsia="楷体" w:hAnsi="楷体" w:cs="楷体" w:hint="eastAsia"/>
          <w:sz w:val="32"/>
          <w:szCs w:val="32"/>
        </w:rPr>
        <w:t>长制”立体管理体系及完善相关规章制度</w:t>
      </w:r>
    </w:p>
    <w:p w:rsidR="002D0948" w:rsidRDefault="000303C7">
      <w:pPr>
        <w:pStyle w:val="Bodytext10"/>
        <w:numPr>
          <w:ilvl w:val="0"/>
          <w:numId w:val="1"/>
        </w:numPr>
        <w:tabs>
          <w:tab w:val="left" w:pos="0"/>
        </w:tabs>
        <w:spacing w:line="600" w:lineRule="exact"/>
        <w:ind w:leftChars="200" w:left="480" w:rightChars="200" w:right="480" w:firstLineChars="200" w:firstLine="640"/>
        <w:rPr>
          <w:rFonts w:ascii="仿宋" w:eastAsia="仿宋" w:hAnsi="仿宋" w:cs="仿宋"/>
          <w:sz w:val="32"/>
          <w:szCs w:val="32"/>
        </w:rPr>
      </w:pPr>
      <w:bookmarkStart w:id="8" w:name="bookmark21"/>
      <w:bookmarkEnd w:id="8"/>
      <w:r>
        <w:rPr>
          <w:rFonts w:ascii="仿宋" w:eastAsia="仿宋" w:hAnsi="仿宋" w:cs="仿宋" w:hint="eastAsia"/>
          <w:sz w:val="32"/>
          <w:szCs w:val="32"/>
        </w:rPr>
        <w:t>明确海湾管护责任主体</w:t>
      </w:r>
    </w:p>
    <w:p w:rsidR="002D0948" w:rsidRDefault="000303C7">
      <w:pPr>
        <w:pStyle w:val="Bodytext10"/>
        <w:spacing w:after="240" w:line="600" w:lineRule="exact"/>
        <w:ind w:leftChars="200" w:left="480" w:rightChars="200" w:right="480" w:firstLineChars="200" w:firstLine="640"/>
        <w:jc w:val="both"/>
        <w:rPr>
          <w:rFonts w:ascii="黑体" w:eastAsia="黑体" w:hAnsi="黑体" w:cs="黑体"/>
          <w:sz w:val="32"/>
          <w:szCs w:val="32"/>
        </w:rPr>
      </w:pPr>
      <w:r>
        <w:rPr>
          <w:rFonts w:ascii="仿宋" w:eastAsia="仿宋" w:hAnsi="仿宋" w:cs="仿宋" w:hint="eastAsia"/>
          <w:sz w:val="32"/>
          <w:szCs w:val="32"/>
        </w:rPr>
        <w:t>完善汕尾市</w:t>
      </w:r>
      <w:r>
        <w:rPr>
          <w:rFonts w:ascii="仿宋" w:eastAsia="仿宋" w:hAnsi="仿宋" w:cs="仿宋" w:hint="eastAsia"/>
          <w:sz w:val="32"/>
          <w:szCs w:val="32"/>
          <w:lang w:val="en-US" w:eastAsia="zh-CN"/>
        </w:rPr>
        <w:t>城区</w:t>
      </w:r>
      <w:r>
        <w:rPr>
          <w:rFonts w:ascii="仿宋" w:eastAsia="仿宋" w:hAnsi="仿宋" w:cs="仿宋" w:hint="eastAsia"/>
          <w:sz w:val="32"/>
          <w:szCs w:val="32"/>
        </w:rPr>
        <w:t>海湾监管协调合作机制，明确各部门的职责范围，落实海湾保护责任，加强海岛管理，明确管理职责，确保海湾及海岛生态环境的安全。建立权责明确、组织有序、管护有力的汕尾市</w:t>
      </w:r>
      <w:r>
        <w:rPr>
          <w:rFonts w:ascii="仿宋" w:eastAsia="仿宋" w:hAnsi="仿宋" w:cs="仿宋" w:hint="eastAsia"/>
          <w:sz w:val="32"/>
          <w:szCs w:val="32"/>
          <w:lang w:val="en-US" w:eastAsia="zh-CN"/>
        </w:rPr>
        <w:t>城区</w:t>
      </w:r>
      <w:r>
        <w:rPr>
          <w:rFonts w:ascii="仿宋" w:eastAsia="仿宋" w:hAnsi="仿宋" w:cs="仿宋" w:hint="eastAsia"/>
          <w:sz w:val="32"/>
          <w:szCs w:val="32"/>
        </w:rPr>
        <w:t>海湾管理保护责任体系。其中，渔港、商港</w:t>
      </w:r>
      <w:r>
        <w:rPr>
          <w:rFonts w:ascii="仿宋" w:eastAsia="仿宋" w:hAnsi="仿宋" w:cs="仿宋" w:hint="eastAsia"/>
          <w:sz w:val="32"/>
          <w:szCs w:val="32"/>
          <w:lang w:val="zh-CN" w:eastAsia="zh-CN" w:bidi="zh-CN"/>
        </w:rPr>
        <w:t>“港长</w:t>
      </w:r>
      <w:r>
        <w:rPr>
          <w:rFonts w:ascii="仿宋" w:eastAsia="仿宋" w:hAnsi="仿宋" w:cs="仿宋" w:hint="eastAsia"/>
          <w:sz w:val="32"/>
          <w:szCs w:val="32"/>
        </w:rPr>
        <w:t>制”分别由农业农村、交通运输等部门按各自职能负责制订。</w:t>
      </w:r>
      <w:r>
        <w:rPr>
          <w:rFonts w:ascii="黑体" w:eastAsia="黑体" w:hAnsi="黑体" w:cs="黑体" w:hint="eastAsia"/>
          <w:sz w:val="32"/>
          <w:szCs w:val="32"/>
        </w:rPr>
        <w:t>〔牵头单位：</w:t>
      </w:r>
      <w:r>
        <w:rPr>
          <w:rFonts w:ascii="黑体" w:eastAsia="黑体" w:hAnsi="黑体" w:cs="黑体" w:hint="eastAsia"/>
          <w:sz w:val="32"/>
          <w:szCs w:val="32"/>
          <w:lang w:val="en-US" w:eastAsia="zh-CN"/>
        </w:rPr>
        <w:t>区</w:t>
      </w:r>
      <w:r>
        <w:rPr>
          <w:rFonts w:ascii="黑体" w:eastAsia="黑体" w:hAnsi="黑体" w:cs="黑体" w:hint="eastAsia"/>
          <w:sz w:val="32"/>
          <w:szCs w:val="32"/>
          <w:lang w:val="zh-CN" w:eastAsia="zh-CN" w:bidi="zh-CN"/>
        </w:rPr>
        <w:t>“湾</w:t>
      </w:r>
      <w:r>
        <w:rPr>
          <w:rFonts w:ascii="黑体" w:eastAsia="黑体" w:hAnsi="黑体" w:cs="黑体" w:hint="eastAsia"/>
          <w:sz w:val="32"/>
          <w:szCs w:val="32"/>
        </w:rPr>
        <w:t>长制”办公室，参与单位：</w:t>
      </w:r>
      <w:r>
        <w:rPr>
          <w:rFonts w:ascii="黑体" w:eastAsia="黑体" w:hAnsi="黑体" w:cs="黑体" w:hint="eastAsia"/>
          <w:sz w:val="32"/>
          <w:szCs w:val="32"/>
          <w:lang w:val="zh-CN" w:eastAsia="zh-CN" w:bidi="zh-CN"/>
        </w:rPr>
        <w:t>“湾</w:t>
      </w:r>
      <w:r>
        <w:rPr>
          <w:rFonts w:ascii="黑体" w:eastAsia="黑体" w:hAnsi="黑体" w:cs="黑体" w:hint="eastAsia"/>
          <w:sz w:val="32"/>
          <w:szCs w:val="32"/>
        </w:rPr>
        <w:t>长制”成员单位</w:t>
      </w:r>
      <w:r>
        <w:rPr>
          <w:rFonts w:ascii="黑体" w:eastAsia="黑体" w:hAnsi="黑体" w:cs="黑体" w:hint="eastAsia"/>
          <w:sz w:val="32"/>
          <w:szCs w:val="32"/>
        </w:rPr>
        <w:t>,</w:t>
      </w:r>
      <w:r>
        <w:rPr>
          <w:rFonts w:ascii="黑体" w:eastAsia="黑体" w:hAnsi="黑体" w:cs="黑体" w:hint="eastAsia"/>
          <w:sz w:val="32"/>
          <w:szCs w:val="32"/>
        </w:rPr>
        <w:t>沿海各</w:t>
      </w:r>
      <w:r>
        <w:rPr>
          <w:rFonts w:ascii="黑体" w:eastAsia="黑体" w:hAnsi="黑体" w:cs="黑体" w:hint="eastAsia"/>
          <w:sz w:val="32"/>
          <w:szCs w:val="32"/>
          <w:lang w:val="en-US" w:eastAsia="zh-CN"/>
        </w:rPr>
        <w:t>镇</w:t>
      </w:r>
      <w:r>
        <w:rPr>
          <w:rFonts w:ascii="黑体" w:eastAsia="黑体" w:hAnsi="黑体" w:cs="黑体" w:hint="eastAsia"/>
          <w:sz w:val="32"/>
          <w:szCs w:val="32"/>
        </w:rPr>
        <w:t>（</w:t>
      </w:r>
      <w:r>
        <w:rPr>
          <w:rFonts w:ascii="黑体" w:eastAsia="黑体" w:hAnsi="黑体" w:cs="黑体" w:hint="eastAsia"/>
          <w:sz w:val="32"/>
          <w:szCs w:val="32"/>
          <w:lang w:val="en-US" w:eastAsia="zh-CN"/>
        </w:rPr>
        <w:t>街道</w:t>
      </w:r>
      <w:r>
        <w:rPr>
          <w:rFonts w:ascii="黑体" w:eastAsia="黑体" w:hAnsi="黑体" w:cs="黑体" w:hint="eastAsia"/>
          <w:sz w:val="32"/>
          <w:szCs w:val="32"/>
        </w:rPr>
        <w:t>）人民政府</w:t>
      </w:r>
      <w:r>
        <w:rPr>
          <w:rFonts w:ascii="黑体" w:eastAsia="黑体" w:hAnsi="黑体" w:cs="黑体" w:hint="eastAsia"/>
          <w:sz w:val="32"/>
          <w:szCs w:val="32"/>
          <w:lang w:eastAsia="zh-CN"/>
        </w:rPr>
        <w:t>（</w:t>
      </w:r>
      <w:r>
        <w:rPr>
          <w:rFonts w:ascii="黑体" w:eastAsia="黑体" w:hAnsi="黑体" w:cs="黑体" w:hint="eastAsia"/>
          <w:sz w:val="32"/>
          <w:szCs w:val="32"/>
          <w:lang w:val="en-US" w:eastAsia="zh-CN"/>
        </w:rPr>
        <w:t>办事处</w:t>
      </w:r>
      <w:r>
        <w:rPr>
          <w:rFonts w:ascii="黑体" w:eastAsia="黑体" w:hAnsi="黑体" w:cs="黑体" w:hint="eastAsia"/>
          <w:sz w:val="32"/>
          <w:szCs w:val="32"/>
          <w:lang w:eastAsia="zh-CN"/>
        </w:rPr>
        <w:t>）</w:t>
      </w:r>
      <w:r>
        <w:rPr>
          <w:rFonts w:ascii="黑体" w:eastAsia="黑体" w:hAnsi="黑体" w:cs="黑体" w:hint="eastAsia"/>
          <w:sz w:val="32"/>
          <w:szCs w:val="32"/>
        </w:rPr>
        <w:t>〕</w:t>
      </w:r>
    </w:p>
    <w:p w:rsidR="002D0948" w:rsidRDefault="000303C7">
      <w:pPr>
        <w:pStyle w:val="Bodytext10"/>
        <w:numPr>
          <w:ilvl w:val="0"/>
          <w:numId w:val="1"/>
        </w:numPr>
        <w:tabs>
          <w:tab w:val="left" w:pos="0"/>
        </w:tabs>
        <w:spacing w:line="600" w:lineRule="exact"/>
        <w:ind w:leftChars="200" w:left="480" w:rightChars="200" w:right="480" w:firstLineChars="200" w:firstLine="640"/>
        <w:jc w:val="both"/>
        <w:rPr>
          <w:rFonts w:ascii="仿宋" w:eastAsia="仿宋" w:hAnsi="仿宋" w:cs="仿宋"/>
          <w:sz w:val="32"/>
          <w:szCs w:val="32"/>
        </w:rPr>
      </w:pPr>
      <w:bookmarkStart w:id="9" w:name="bookmark22"/>
      <w:bookmarkEnd w:id="9"/>
      <w:r>
        <w:rPr>
          <w:rFonts w:ascii="仿宋" w:eastAsia="仿宋" w:hAnsi="仿宋" w:cs="仿宋" w:hint="eastAsia"/>
          <w:sz w:val="32"/>
          <w:szCs w:val="32"/>
        </w:rPr>
        <w:t>加强规划引领</w:t>
      </w:r>
    </w:p>
    <w:p w:rsidR="002D0948" w:rsidRDefault="000303C7">
      <w:pPr>
        <w:pStyle w:val="Bodytext10"/>
        <w:spacing w:after="220" w:line="600" w:lineRule="exact"/>
        <w:ind w:leftChars="200" w:left="480" w:rightChars="200" w:right="480" w:firstLineChars="200" w:firstLine="640"/>
        <w:jc w:val="both"/>
        <w:rPr>
          <w:rFonts w:ascii="仿宋" w:eastAsia="仿宋" w:hAnsi="仿宋" w:cs="仿宋"/>
          <w:sz w:val="32"/>
          <w:szCs w:val="32"/>
        </w:rPr>
      </w:pPr>
      <w:r>
        <w:rPr>
          <w:rFonts w:ascii="仿宋" w:eastAsia="仿宋" w:hAnsi="仿宋" w:cs="仿宋" w:hint="eastAsia"/>
          <w:sz w:val="32"/>
          <w:szCs w:val="32"/>
        </w:rPr>
        <w:lastRenderedPageBreak/>
        <w:t>积极跟进海洋生态红线调整工作、组织制定或修编完善海岸线保护与利用、海湾近岸海域水污染防治等规划，严格规划实施监管，从严控制海湾开发，查处违法违规的占用湿地、沙滩等开发行为，形成较为完备的汕尾市</w:t>
      </w:r>
      <w:r>
        <w:rPr>
          <w:rFonts w:ascii="仿宋" w:eastAsia="仿宋" w:hAnsi="仿宋" w:cs="仿宋" w:hint="eastAsia"/>
          <w:sz w:val="32"/>
          <w:szCs w:val="32"/>
          <w:lang w:val="en-US" w:eastAsia="zh-CN"/>
        </w:rPr>
        <w:t>城区</w:t>
      </w:r>
      <w:r>
        <w:rPr>
          <w:rFonts w:ascii="仿宋" w:eastAsia="仿宋" w:hAnsi="仿宋" w:cs="仿宋" w:hint="eastAsia"/>
          <w:sz w:val="32"/>
          <w:szCs w:val="32"/>
        </w:rPr>
        <w:t>海湾生态环境保护规划体系。</w:t>
      </w:r>
      <w:r>
        <w:rPr>
          <w:rFonts w:ascii="黑体" w:eastAsia="黑体" w:hAnsi="黑体" w:cs="黑体" w:hint="eastAsia"/>
          <w:sz w:val="32"/>
          <w:szCs w:val="32"/>
        </w:rPr>
        <w:t>〔牵头单位：</w:t>
      </w:r>
      <w:r>
        <w:rPr>
          <w:rFonts w:ascii="黑体" w:eastAsia="黑体" w:hAnsi="黑体" w:cs="黑体" w:hint="eastAsia"/>
          <w:sz w:val="32"/>
          <w:szCs w:val="32"/>
          <w:lang w:val="en-US" w:eastAsia="zh-CN"/>
        </w:rPr>
        <w:t>区</w:t>
      </w:r>
      <w:r>
        <w:rPr>
          <w:rFonts w:ascii="黑体" w:eastAsia="黑体" w:hAnsi="黑体" w:cs="黑体" w:hint="eastAsia"/>
          <w:sz w:val="32"/>
          <w:szCs w:val="32"/>
        </w:rPr>
        <w:t>自然资源局，参与单位：</w:t>
      </w:r>
      <w:r>
        <w:rPr>
          <w:rFonts w:ascii="黑体" w:eastAsia="黑体" w:hAnsi="黑体" w:cs="黑体" w:hint="eastAsia"/>
          <w:sz w:val="32"/>
          <w:szCs w:val="32"/>
          <w:lang w:val="en-US" w:eastAsia="zh-CN"/>
        </w:rPr>
        <w:t>区</w:t>
      </w:r>
      <w:r>
        <w:rPr>
          <w:rFonts w:ascii="黑体" w:eastAsia="黑体" w:hAnsi="黑体" w:cs="黑体" w:hint="eastAsia"/>
          <w:sz w:val="32"/>
          <w:szCs w:val="32"/>
        </w:rPr>
        <w:t>公安</w:t>
      </w:r>
      <w:r>
        <w:rPr>
          <w:rFonts w:ascii="黑体" w:eastAsia="黑体" w:hAnsi="黑体" w:cs="黑体" w:hint="eastAsia"/>
          <w:sz w:val="32"/>
          <w:szCs w:val="32"/>
          <w:lang w:val="en-US" w:eastAsia="zh-CN"/>
        </w:rPr>
        <w:t>分</w:t>
      </w:r>
      <w:r>
        <w:rPr>
          <w:rFonts w:ascii="黑体" w:eastAsia="黑体" w:hAnsi="黑体" w:cs="黑体" w:hint="eastAsia"/>
          <w:sz w:val="32"/>
          <w:szCs w:val="32"/>
        </w:rPr>
        <w:t>局、</w:t>
      </w:r>
      <w:r>
        <w:rPr>
          <w:rFonts w:ascii="黑体" w:eastAsia="黑体" w:hAnsi="黑体" w:cs="黑体" w:hint="eastAsia"/>
          <w:sz w:val="32"/>
          <w:szCs w:val="32"/>
          <w:lang w:eastAsia="zh-CN"/>
        </w:rPr>
        <w:t>区</w:t>
      </w:r>
      <w:r>
        <w:rPr>
          <w:rFonts w:ascii="黑体" w:eastAsia="黑体" w:hAnsi="黑体" w:cs="黑体" w:hint="eastAsia"/>
          <w:sz w:val="32"/>
          <w:szCs w:val="32"/>
        </w:rPr>
        <w:t>住房城乡建设局</w:t>
      </w:r>
      <w:r>
        <w:rPr>
          <w:rFonts w:ascii="黑体" w:eastAsia="黑体" w:hAnsi="黑体" w:cs="黑体" w:hint="eastAsia"/>
          <w:sz w:val="32"/>
          <w:szCs w:val="32"/>
          <w:lang w:eastAsia="zh-CN"/>
        </w:rPr>
        <w:t>、区</w:t>
      </w:r>
      <w:r>
        <w:rPr>
          <w:rFonts w:ascii="黑体" w:eastAsia="黑体" w:hAnsi="黑体" w:cs="黑体" w:hint="eastAsia"/>
          <w:sz w:val="32"/>
          <w:szCs w:val="32"/>
        </w:rPr>
        <w:t>发展改革局、</w:t>
      </w:r>
      <w:r>
        <w:rPr>
          <w:rFonts w:ascii="黑体" w:eastAsia="黑体" w:hAnsi="黑体" w:cs="黑体" w:hint="eastAsia"/>
          <w:sz w:val="32"/>
          <w:szCs w:val="32"/>
          <w:lang w:val="en-US" w:eastAsia="zh-CN"/>
        </w:rPr>
        <w:t>市生态环境局直属分局</w:t>
      </w:r>
      <w:r>
        <w:rPr>
          <w:rFonts w:ascii="黑体" w:eastAsia="黑体" w:hAnsi="黑体" w:cs="黑体" w:hint="eastAsia"/>
          <w:sz w:val="32"/>
          <w:szCs w:val="32"/>
        </w:rPr>
        <w:t>、</w:t>
      </w:r>
      <w:r>
        <w:rPr>
          <w:rFonts w:ascii="黑体" w:eastAsia="黑体" w:hAnsi="黑体" w:cs="黑体" w:hint="eastAsia"/>
          <w:sz w:val="32"/>
          <w:szCs w:val="32"/>
          <w:lang w:eastAsia="zh-CN"/>
        </w:rPr>
        <w:t>区</w:t>
      </w:r>
      <w:r>
        <w:rPr>
          <w:rFonts w:ascii="黑体" w:eastAsia="黑体" w:hAnsi="黑体" w:cs="黑体" w:hint="eastAsia"/>
          <w:sz w:val="32"/>
          <w:szCs w:val="32"/>
        </w:rPr>
        <w:t>农业农村</w:t>
      </w:r>
      <w:r>
        <w:rPr>
          <w:rFonts w:ascii="黑体" w:eastAsia="黑体" w:hAnsi="黑体" w:cs="黑体" w:hint="eastAsia"/>
          <w:sz w:val="32"/>
          <w:szCs w:val="32"/>
          <w:lang w:val="en-US" w:eastAsia="zh-CN"/>
        </w:rPr>
        <w:t>和</w:t>
      </w:r>
      <w:r>
        <w:rPr>
          <w:rFonts w:ascii="黑体" w:eastAsia="黑体" w:hAnsi="黑体" w:cs="黑体" w:hint="eastAsia"/>
          <w:sz w:val="32"/>
          <w:szCs w:val="32"/>
        </w:rPr>
        <w:t>水</w:t>
      </w:r>
      <w:r>
        <w:rPr>
          <w:rFonts w:ascii="黑体" w:eastAsia="黑体" w:hAnsi="黑体" w:cs="黑体" w:hint="eastAsia"/>
          <w:sz w:val="32"/>
          <w:szCs w:val="32"/>
          <w:lang w:val="en-US" w:eastAsia="zh-CN"/>
        </w:rPr>
        <w:t>利</w:t>
      </w:r>
      <w:r>
        <w:rPr>
          <w:rFonts w:ascii="黑体" w:eastAsia="黑体" w:hAnsi="黑体" w:cs="黑体" w:hint="eastAsia"/>
          <w:sz w:val="32"/>
          <w:szCs w:val="32"/>
        </w:rPr>
        <w:t>局、</w:t>
      </w:r>
      <w:r>
        <w:rPr>
          <w:rFonts w:ascii="黑体" w:eastAsia="黑体" w:hAnsi="黑体" w:cs="黑体" w:hint="eastAsia"/>
          <w:sz w:val="32"/>
          <w:szCs w:val="32"/>
          <w:lang w:eastAsia="zh-CN"/>
        </w:rPr>
        <w:t>区</w:t>
      </w:r>
      <w:r>
        <w:rPr>
          <w:rFonts w:ascii="黑体" w:eastAsia="黑体" w:hAnsi="黑体" w:cs="黑体" w:hint="eastAsia"/>
          <w:sz w:val="32"/>
          <w:szCs w:val="32"/>
          <w:lang w:val="en-US" w:eastAsia="zh-CN"/>
        </w:rPr>
        <w:t>科技</w:t>
      </w:r>
      <w:r>
        <w:rPr>
          <w:rFonts w:ascii="黑体" w:eastAsia="黑体" w:hAnsi="黑体" w:cs="黑体" w:hint="eastAsia"/>
          <w:sz w:val="32"/>
          <w:szCs w:val="32"/>
        </w:rPr>
        <w:t>工业和信息化局、沿海各</w:t>
      </w:r>
      <w:r>
        <w:rPr>
          <w:rFonts w:ascii="黑体" w:eastAsia="黑体" w:hAnsi="黑体" w:cs="黑体" w:hint="eastAsia"/>
          <w:sz w:val="32"/>
          <w:szCs w:val="32"/>
          <w:lang w:val="en-US" w:eastAsia="zh-CN"/>
        </w:rPr>
        <w:t>镇</w:t>
      </w:r>
      <w:r>
        <w:rPr>
          <w:rFonts w:ascii="黑体" w:eastAsia="黑体" w:hAnsi="黑体" w:cs="黑体" w:hint="eastAsia"/>
          <w:sz w:val="32"/>
          <w:szCs w:val="32"/>
        </w:rPr>
        <w:t>（</w:t>
      </w:r>
      <w:r>
        <w:rPr>
          <w:rFonts w:ascii="黑体" w:eastAsia="黑体" w:hAnsi="黑体" w:cs="黑体" w:hint="eastAsia"/>
          <w:sz w:val="32"/>
          <w:szCs w:val="32"/>
          <w:lang w:val="en-US" w:eastAsia="zh-CN"/>
        </w:rPr>
        <w:t>街道</w:t>
      </w:r>
      <w:r>
        <w:rPr>
          <w:rFonts w:ascii="黑体" w:eastAsia="黑体" w:hAnsi="黑体" w:cs="黑体" w:hint="eastAsia"/>
          <w:sz w:val="32"/>
          <w:szCs w:val="32"/>
        </w:rPr>
        <w:t>）人民政府</w:t>
      </w:r>
      <w:r>
        <w:rPr>
          <w:rFonts w:ascii="黑体" w:eastAsia="黑体" w:hAnsi="黑体" w:cs="黑体" w:hint="eastAsia"/>
          <w:sz w:val="32"/>
          <w:szCs w:val="32"/>
          <w:lang w:eastAsia="zh-CN"/>
        </w:rPr>
        <w:t>（</w:t>
      </w:r>
      <w:r>
        <w:rPr>
          <w:rFonts w:ascii="黑体" w:eastAsia="黑体" w:hAnsi="黑体" w:cs="黑体" w:hint="eastAsia"/>
          <w:sz w:val="32"/>
          <w:szCs w:val="32"/>
          <w:lang w:val="en-US" w:eastAsia="zh-CN"/>
        </w:rPr>
        <w:t>办事处</w:t>
      </w:r>
      <w:r>
        <w:rPr>
          <w:rFonts w:ascii="黑体" w:eastAsia="黑体" w:hAnsi="黑体" w:cs="黑体" w:hint="eastAsia"/>
          <w:sz w:val="32"/>
          <w:szCs w:val="32"/>
        </w:rPr>
        <w:t>）〕</w:t>
      </w:r>
    </w:p>
    <w:p w:rsidR="002D0948" w:rsidRDefault="000303C7">
      <w:pPr>
        <w:pStyle w:val="Bodytext10"/>
        <w:numPr>
          <w:ilvl w:val="0"/>
          <w:numId w:val="1"/>
        </w:numPr>
        <w:spacing w:line="600" w:lineRule="exact"/>
        <w:ind w:leftChars="200" w:left="480" w:rightChars="200" w:right="480" w:firstLineChars="200" w:firstLine="640"/>
        <w:jc w:val="both"/>
        <w:rPr>
          <w:rFonts w:ascii="仿宋" w:eastAsia="仿宋" w:hAnsi="仿宋" w:cs="仿宋"/>
          <w:sz w:val="32"/>
          <w:szCs w:val="32"/>
        </w:rPr>
      </w:pPr>
      <w:bookmarkStart w:id="10" w:name="bookmark23"/>
      <w:bookmarkEnd w:id="10"/>
      <w:r>
        <w:rPr>
          <w:rFonts w:ascii="仿宋" w:eastAsia="仿宋" w:hAnsi="仿宋" w:cs="仿宋" w:hint="eastAsia"/>
          <w:sz w:val="32"/>
          <w:szCs w:val="32"/>
        </w:rPr>
        <w:t>完善工作机制</w:t>
      </w:r>
    </w:p>
    <w:p w:rsidR="002D0948" w:rsidRDefault="000303C7">
      <w:pPr>
        <w:pStyle w:val="Bodytext10"/>
        <w:spacing w:line="600" w:lineRule="exact"/>
        <w:ind w:leftChars="200" w:left="480" w:rightChars="200" w:right="480" w:firstLineChars="200" w:firstLine="640"/>
        <w:jc w:val="both"/>
        <w:rPr>
          <w:rFonts w:ascii="仿宋" w:eastAsia="仿宋" w:hAnsi="仿宋" w:cs="仿宋"/>
          <w:sz w:val="32"/>
          <w:szCs w:val="32"/>
        </w:rPr>
      </w:pPr>
      <w:r>
        <w:rPr>
          <w:rFonts w:ascii="仿宋" w:eastAsia="仿宋" w:hAnsi="仿宋" w:cs="仿宋" w:hint="eastAsia"/>
          <w:sz w:val="32"/>
          <w:szCs w:val="32"/>
        </w:rPr>
        <w:t>各级湾长要建立健全湾长巡查与相关主管部门日常监督检查的互动机制，完善定期通报、联席会议等制度，切实解决工作难点，</w:t>
      </w:r>
      <w:r>
        <w:rPr>
          <w:rFonts w:ascii="仿宋" w:eastAsia="仿宋" w:hAnsi="仿宋" w:cs="仿宋" w:hint="eastAsia"/>
          <w:sz w:val="32"/>
          <w:szCs w:val="32"/>
          <w:lang w:val="zh-CN" w:eastAsia="zh-CN" w:bidi="zh-CN"/>
        </w:rPr>
        <w:t>“湾</w:t>
      </w:r>
      <w:r>
        <w:rPr>
          <w:rFonts w:ascii="仿宋" w:eastAsia="仿宋" w:hAnsi="仿宋" w:cs="仿宋" w:hint="eastAsia"/>
          <w:sz w:val="32"/>
          <w:szCs w:val="32"/>
        </w:rPr>
        <w:t>长制</w:t>
      </w:r>
      <w:r>
        <w:rPr>
          <w:rFonts w:ascii="仿宋" w:eastAsia="仿宋" w:hAnsi="仿宋" w:cs="仿宋" w:hint="eastAsia"/>
          <w:sz w:val="32"/>
          <w:szCs w:val="32"/>
          <w:lang w:val="zh-CN" w:eastAsia="zh-CN" w:bidi="zh-CN"/>
        </w:rPr>
        <w:t>”管理</w:t>
      </w:r>
      <w:r>
        <w:rPr>
          <w:rFonts w:ascii="仿宋" w:eastAsia="仿宋" w:hAnsi="仿宋" w:cs="仿宋" w:hint="eastAsia"/>
          <w:sz w:val="32"/>
          <w:szCs w:val="32"/>
        </w:rPr>
        <w:t>范围与</w:t>
      </w:r>
      <w:r>
        <w:rPr>
          <w:rFonts w:ascii="仿宋" w:eastAsia="仿宋" w:hAnsi="仿宋" w:cs="仿宋" w:hint="eastAsia"/>
          <w:sz w:val="32"/>
          <w:szCs w:val="32"/>
          <w:lang w:val="zh-CN" w:eastAsia="zh-CN" w:bidi="zh-CN"/>
        </w:rPr>
        <w:t>“河长</w:t>
      </w:r>
      <w:r>
        <w:rPr>
          <w:rFonts w:ascii="仿宋" w:eastAsia="仿宋" w:hAnsi="仿宋" w:cs="仿宋" w:hint="eastAsia"/>
          <w:sz w:val="32"/>
          <w:szCs w:val="32"/>
        </w:rPr>
        <w:t>制”管理范围重叠的区域优先按照</w:t>
      </w:r>
      <w:r>
        <w:rPr>
          <w:rFonts w:ascii="仿宋" w:eastAsia="仿宋" w:hAnsi="仿宋" w:cs="仿宋" w:hint="eastAsia"/>
          <w:sz w:val="32"/>
          <w:szCs w:val="32"/>
          <w:lang w:val="zh-CN" w:eastAsia="zh-CN" w:bidi="zh-CN"/>
        </w:rPr>
        <w:t>“河</w:t>
      </w:r>
      <w:r>
        <w:rPr>
          <w:rFonts w:ascii="仿宋" w:eastAsia="仿宋" w:hAnsi="仿宋" w:cs="仿宋" w:hint="eastAsia"/>
          <w:sz w:val="32"/>
          <w:szCs w:val="32"/>
        </w:rPr>
        <w:t>长制”管理要求执行。各相关部门要各司其职、各负其责、协同发力，形成齐抓共管的良好工作局面，确保</w:t>
      </w:r>
      <w:r>
        <w:rPr>
          <w:rFonts w:ascii="仿宋" w:eastAsia="仿宋" w:hAnsi="仿宋" w:cs="仿宋" w:hint="eastAsia"/>
          <w:sz w:val="32"/>
          <w:szCs w:val="32"/>
          <w:lang w:val="zh-CN" w:eastAsia="zh-CN" w:bidi="zh-CN"/>
        </w:rPr>
        <w:t>“湾</w:t>
      </w:r>
      <w:r>
        <w:rPr>
          <w:rFonts w:ascii="仿宋" w:eastAsia="仿宋" w:hAnsi="仿宋" w:cs="仿宋" w:hint="eastAsia"/>
          <w:sz w:val="32"/>
          <w:szCs w:val="32"/>
        </w:rPr>
        <w:t>长制”工作取得实效。</w:t>
      </w:r>
      <w:r>
        <w:rPr>
          <w:rFonts w:ascii="黑体" w:eastAsia="黑体" w:hAnsi="黑体" w:cs="黑体" w:hint="eastAsia"/>
          <w:sz w:val="32"/>
          <w:szCs w:val="32"/>
        </w:rPr>
        <w:t>〔牵头单位：</w:t>
      </w:r>
      <w:r>
        <w:rPr>
          <w:rFonts w:ascii="黑体" w:eastAsia="黑体" w:hAnsi="黑体" w:cs="黑体" w:hint="eastAsia"/>
          <w:sz w:val="32"/>
          <w:szCs w:val="32"/>
          <w:lang w:val="en-US" w:eastAsia="zh-CN"/>
        </w:rPr>
        <w:t>区</w:t>
      </w:r>
      <w:r>
        <w:rPr>
          <w:rFonts w:ascii="黑体" w:eastAsia="黑体" w:hAnsi="黑体" w:cs="黑体" w:hint="eastAsia"/>
          <w:sz w:val="32"/>
          <w:szCs w:val="32"/>
          <w:lang w:val="zh-CN" w:eastAsia="zh-CN" w:bidi="zh-CN"/>
        </w:rPr>
        <w:t>“湾</w:t>
      </w:r>
      <w:r>
        <w:rPr>
          <w:rFonts w:ascii="黑体" w:eastAsia="黑体" w:hAnsi="黑体" w:cs="黑体" w:hint="eastAsia"/>
          <w:sz w:val="32"/>
          <w:szCs w:val="32"/>
        </w:rPr>
        <w:t>长制”办公室，参与单位：</w:t>
      </w:r>
      <w:r>
        <w:rPr>
          <w:rFonts w:ascii="黑体" w:eastAsia="黑体" w:hAnsi="黑体" w:cs="黑体" w:hint="eastAsia"/>
          <w:sz w:val="32"/>
          <w:szCs w:val="32"/>
          <w:lang w:val="zh-CN" w:eastAsia="zh-CN" w:bidi="zh-CN"/>
        </w:rPr>
        <w:t>“湾</w:t>
      </w:r>
      <w:r>
        <w:rPr>
          <w:rFonts w:ascii="黑体" w:eastAsia="黑体" w:hAnsi="黑体" w:cs="黑体" w:hint="eastAsia"/>
          <w:sz w:val="32"/>
          <w:szCs w:val="32"/>
        </w:rPr>
        <w:t>长制”成员单位，沿海各</w:t>
      </w:r>
      <w:r>
        <w:rPr>
          <w:rFonts w:ascii="黑体" w:eastAsia="黑体" w:hAnsi="黑体" w:cs="黑体" w:hint="eastAsia"/>
          <w:sz w:val="32"/>
          <w:szCs w:val="32"/>
          <w:lang w:val="en-US" w:eastAsia="zh-CN"/>
        </w:rPr>
        <w:t>镇</w:t>
      </w:r>
      <w:r>
        <w:rPr>
          <w:rFonts w:ascii="黑体" w:eastAsia="黑体" w:hAnsi="黑体" w:cs="黑体" w:hint="eastAsia"/>
          <w:sz w:val="32"/>
          <w:szCs w:val="32"/>
        </w:rPr>
        <w:t>（</w:t>
      </w:r>
      <w:r>
        <w:rPr>
          <w:rFonts w:ascii="黑体" w:eastAsia="黑体" w:hAnsi="黑体" w:cs="黑体" w:hint="eastAsia"/>
          <w:sz w:val="32"/>
          <w:szCs w:val="32"/>
          <w:lang w:val="en-US" w:eastAsia="zh-CN"/>
        </w:rPr>
        <w:t>街道</w:t>
      </w:r>
      <w:r>
        <w:rPr>
          <w:rFonts w:ascii="黑体" w:eastAsia="黑体" w:hAnsi="黑体" w:cs="黑体" w:hint="eastAsia"/>
          <w:sz w:val="32"/>
          <w:szCs w:val="32"/>
        </w:rPr>
        <w:t>）人民政府</w:t>
      </w:r>
      <w:r>
        <w:rPr>
          <w:rFonts w:ascii="黑体" w:eastAsia="黑体" w:hAnsi="黑体" w:cs="黑体" w:hint="eastAsia"/>
          <w:sz w:val="32"/>
          <w:szCs w:val="32"/>
          <w:lang w:eastAsia="zh-CN"/>
        </w:rPr>
        <w:t>（</w:t>
      </w:r>
      <w:r>
        <w:rPr>
          <w:rFonts w:ascii="黑体" w:eastAsia="黑体" w:hAnsi="黑体" w:cs="黑体" w:hint="eastAsia"/>
          <w:sz w:val="32"/>
          <w:szCs w:val="32"/>
          <w:lang w:val="en-US" w:eastAsia="zh-CN"/>
        </w:rPr>
        <w:t>办事处</w:t>
      </w:r>
      <w:r>
        <w:rPr>
          <w:rFonts w:ascii="黑体" w:eastAsia="黑体" w:hAnsi="黑体" w:cs="黑体" w:hint="eastAsia"/>
          <w:sz w:val="32"/>
          <w:szCs w:val="32"/>
          <w:lang w:eastAsia="zh-CN"/>
        </w:rPr>
        <w:t>）</w:t>
      </w:r>
      <w:r>
        <w:rPr>
          <w:rFonts w:ascii="黑体" w:eastAsia="黑体" w:hAnsi="黑体" w:cs="黑体" w:hint="eastAsia"/>
          <w:sz w:val="32"/>
          <w:szCs w:val="32"/>
        </w:rPr>
        <w:t>〕</w:t>
      </w:r>
    </w:p>
    <w:p w:rsidR="002D0948" w:rsidRPr="00C50980" w:rsidRDefault="000303C7" w:rsidP="00C50980">
      <w:pPr>
        <w:pStyle w:val="Bodytext10"/>
        <w:spacing w:after="240" w:line="600" w:lineRule="exact"/>
        <w:ind w:leftChars="200" w:left="480" w:rightChars="200" w:right="480" w:firstLineChars="200" w:firstLine="640"/>
        <w:rPr>
          <w:rFonts w:ascii="楷体" w:eastAsia="楷体" w:hAnsi="楷体" w:cs="楷体"/>
          <w:sz w:val="32"/>
          <w:szCs w:val="32"/>
        </w:rPr>
      </w:pPr>
      <w:bookmarkStart w:id="11" w:name="bookmark24"/>
      <w:r w:rsidRPr="00C50980">
        <w:rPr>
          <w:rFonts w:ascii="楷体" w:eastAsia="楷体" w:hAnsi="楷体" w:cs="楷体" w:hint="eastAsia"/>
          <w:sz w:val="32"/>
          <w:szCs w:val="32"/>
        </w:rPr>
        <w:t>（</w:t>
      </w:r>
      <w:bookmarkEnd w:id="11"/>
      <w:r w:rsidRPr="00C50980">
        <w:rPr>
          <w:rFonts w:ascii="楷体" w:eastAsia="楷体" w:hAnsi="楷体" w:cs="楷体" w:hint="eastAsia"/>
          <w:sz w:val="32"/>
          <w:szCs w:val="32"/>
        </w:rPr>
        <w:t>二</w:t>
      </w:r>
      <w:r w:rsidRPr="00C50980">
        <w:rPr>
          <w:rFonts w:ascii="楷体" w:eastAsia="楷体" w:hAnsi="楷体" w:cs="楷体" w:hint="eastAsia"/>
          <w:sz w:val="32"/>
          <w:szCs w:val="32"/>
        </w:rPr>
        <w:t>）促进海洋生态环境保护修复及生态丈明建设</w:t>
      </w:r>
    </w:p>
    <w:p w:rsidR="002D0948" w:rsidRDefault="000303C7">
      <w:pPr>
        <w:pStyle w:val="Bodytext10"/>
        <w:numPr>
          <w:ilvl w:val="0"/>
          <w:numId w:val="2"/>
        </w:numPr>
        <w:spacing w:line="600" w:lineRule="exact"/>
        <w:ind w:leftChars="200" w:left="480" w:rightChars="200" w:right="480" w:firstLineChars="200" w:firstLine="640"/>
        <w:rPr>
          <w:rFonts w:ascii="仿宋" w:eastAsia="仿宋" w:hAnsi="仿宋" w:cs="仿宋"/>
          <w:sz w:val="32"/>
          <w:szCs w:val="32"/>
        </w:rPr>
      </w:pPr>
      <w:bookmarkStart w:id="12" w:name="bookmark25"/>
      <w:bookmarkEnd w:id="12"/>
      <w:r>
        <w:rPr>
          <w:rFonts w:ascii="仿宋" w:eastAsia="仿宋" w:hAnsi="仿宋" w:cs="仿宋" w:hint="eastAsia"/>
          <w:sz w:val="32"/>
          <w:szCs w:val="32"/>
        </w:rPr>
        <w:t>摸清海洋生态资源分布情况及污染现状</w:t>
      </w:r>
    </w:p>
    <w:p w:rsidR="002D0948" w:rsidRDefault="000303C7">
      <w:pPr>
        <w:pStyle w:val="Bodytext10"/>
        <w:spacing w:after="220" w:line="600" w:lineRule="exact"/>
        <w:ind w:leftChars="200" w:left="480" w:rightChars="200" w:right="480" w:firstLineChars="200" w:firstLine="640"/>
        <w:jc w:val="both"/>
        <w:rPr>
          <w:rFonts w:ascii="黑体" w:eastAsia="黑体" w:hAnsi="黑体" w:cs="黑体"/>
          <w:sz w:val="32"/>
          <w:szCs w:val="32"/>
        </w:rPr>
      </w:pPr>
      <w:r>
        <w:rPr>
          <w:rFonts w:ascii="仿宋" w:eastAsia="仿宋" w:hAnsi="仿宋" w:cs="仿宋" w:hint="eastAsia"/>
          <w:sz w:val="32"/>
          <w:szCs w:val="32"/>
        </w:rPr>
        <w:t>全面摸排汕尾市</w:t>
      </w:r>
      <w:r>
        <w:rPr>
          <w:rFonts w:ascii="仿宋" w:eastAsia="仿宋" w:hAnsi="仿宋" w:cs="仿宋" w:hint="eastAsia"/>
          <w:sz w:val="32"/>
          <w:szCs w:val="32"/>
          <w:lang w:val="en-US" w:eastAsia="zh-CN"/>
        </w:rPr>
        <w:t>城区</w:t>
      </w:r>
      <w:r>
        <w:rPr>
          <w:rFonts w:ascii="仿宋" w:eastAsia="仿宋" w:hAnsi="仿宋" w:cs="仿宋" w:hint="eastAsia"/>
          <w:sz w:val="32"/>
          <w:szCs w:val="32"/>
        </w:rPr>
        <w:t>海岸线基本情况，包括岸线类型、自然生态环境、渔业资源开发利用情况以及存在的问题。厘清关于海岸线管理的事权划分，科学合理地将海岸线划分为若干个海岸段，梳理目前的权属状况，并在此基础上提出各海岸段的管理目标与要求。开展汕尾市</w:t>
      </w:r>
      <w:r>
        <w:rPr>
          <w:rFonts w:ascii="仿宋" w:eastAsia="仿宋" w:hAnsi="仿宋" w:cs="仿宋" w:hint="eastAsia"/>
          <w:sz w:val="32"/>
          <w:szCs w:val="32"/>
          <w:lang w:val="en-US" w:eastAsia="zh-CN"/>
        </w:rPr>
        <w:t>城区</w:t>
      </w:r>
      <w:r>
        <w:rPr>
          <w:rFonts w:ascii="仿宋" w:eastAsia="仿宋" w:hAnsi="仿宋" w:cs="仿宋" w:hint="eastAsia"/>
          <w:sz w:val="32"/>
          <w:szCs w:val="32"/>
        </w:rPr>
        <w:t>海岸带资源环境承载力评估与预警，提出恢复、增</w:t>
      </w:r>
      <w:r>
        <w:rPr>
          <w:rFonts w:ascii="仿宋" w:eastAsia="仿宋" w:hAnsi="仿宋" w:cs="仿宋" w:hint="eastAsia"/>
          <w:sz w:val="32"/>
          <w:szCs w:val="32"/>
        </w:rPr>
        <w:lastRenderedPageBreak/>
        <w:t>强海岸带资源环境承载力的技术措施和政策</w:t>
      </w:r>
      <w:r>
        <w:rPr>
          <w:rFonts w:ascii="仿宋" w:eastAsia="仿宋" w:hAnsi="仿宋" w:cs="仿宋" w:hint="eastAsia"/>
          <w:sz w:val="32"/>
          <w:szCs w:val="32"/>
          <w:lang w:val="zh-CN" w:eastAsia="zh-CN" w:bidi="zh-CN"/>
        </w:rPr>
        <w:t>建议。</w:t>
      </w:r>
      <w:r>
        <w:rPr>
          <w:rFonts w:ascii="黑体" w:eastAsia="黑体" w:hAnsi="黑体" w:cs="黑体" w:hint="eastAsia"/>
          <w:sz w:val="32"/>
          <w:szCs w:val="32"/>
        </w:rPr>
        <w:t>〔牵头单位</w:t>
      </w:r>
      <w:r>
        <w:rPr>
          <w:rFonts w:ascii="黑体" w:eastAsia="黑体" w:hAnsi="黑体" w:cs="黑体" w:hint="eastAsia"/>
          <w:sz w:val="32"/>
          <w:szCs w:val="32"/>
        </w:rPr>
        <w:t>:</w:t>
      </w:r>
      <w:r>
        <w:rPr>
          <w:rFonts w:ascii="黑体" w:eastAsia="黑体" w:hAnsi="黑体" w:cs="黑体" w:hint="eastAsia"/>
          <w:sz w:val="32"/>
          <w:szCs w:val="32"/>
          <w:lang w:val="en-US" w:eastAsia="zh-CN"/>
        </w:rPr>
        <w:t>区</w:t>
      </w:r>
      <w:r>
        <w:rPr>
          <w:rFonts w:ascii="黑体" w:eastAsia="黑体" w:hAnsi="黑体" w:cs="黑体" w:hint="eastAsia"/>
          <w:sz w:val="32"/>
          <w:szCs w:val="32"/>
        </w:rPr>
        <w:t>自然资源局、</w:t>
      </w:r>
      <w:r>
        <w:rPr>
          <w:rFonts w:ascii="黑体" w:eastAsia="黑体" w:hAnsi="黑体" w:cs="黑体" w:hint="eastAsia"/>
          <w:sz w:val="32"/>
          <w:szCs w:val="32"/>
          <w:lang w:val="en-US" w:eastAsia="zh-CN"/>
        </w:rPr>
        <w:t>市</w:t>
      </w:r>
      <w:r>
        <w:rPr>
          <w:rFonts w:ascii="黑体" w:eastAsia="黑体" w:hAnsi="黑体" w:cs="黑体" w:hint="eastAsia"/>
          <w:sz w:val="32"/>
          <w:szCs w:val="32"/>
        </w:rPr>
        <w:t>生态环境局</w:t>
      </w:r>
      <w:r>
        <w:rPr>
          <w:rFonts w:ascii="黑体" w:eastAsia="黑体" w:hAnsi="黑体" w:cs="黑体" w:hint="eastAsia"/>
          <w:sz w:val="32"/>
          <w:szCs w:val="32"/>
          <w:lang w:val="en-US" w:eastAsia="zh-CN"/>
        </w:rPr>
        <w:t>直属分局</w:t>
      </w:r>
      <w:r>
        <w:rPr>
          <w:rFonts w:ascii="黑体" w:eastAsia="黑体" w:hAnsi="黑体" w:cs="黑体" w:hint="eastAsia"/>
          <w:sz w:val="32"/>
          <w:szCs w:val="32"/>
        </w:rPr>
        <w:t>、</w:t>
      </w:r>
      <w:r>
        <w:rPr>
          <w:rFonts w:ascii="黑体" w:eastAsia="黑体" w:hAnsi="黑体" w:cs="黑体" w:hint="eastAsia"/>
          <w:sz w:val="32"/>
          <w:szCs w:val="32"/>
          <w:lang w:val="en-US" w:eastAsia="zh-CN"/>
        </w:rPr>
        <w:t>区</w:t>
      </w:r>
      <w:r>
        <w:rPr>
          <w:rFonts w:ascii="黑体" w:eastAsia="黑体" w:hAnsi="黑体" w:cs="黑体" w:hint="eastAsia"/>
          <w:sz w:val="32"/>
          <w:szCs w:val="32"/>
        </w:rPr>
        <w:t>农业农村</w:t>
      </w:r>
      <w:r>
        <w:rPr>
          <w:rFonts w:ascii="黑体" w:eastAsia="黑体" w:hAnsi="黑体" w:cs="黑体" w:hint="eastAsia"/>
          <w:sz w:val="32"/>
          <w:szCs w:val="32"/>
          <w:lang w:val="en-US" w:eastAsia="zh-CN"/>
        </w:rPr>
        <w:t>和水利</w:t>
      </w:r>
      <w:r>
        <w:rPr>
          <w:rFonts w:ascii="黑体" w:eastAsia="黑体" w:hAnsi="黑体" w:cs="黑体" w:hint="eastAsia"/>
          <w:sz w:val="32"/>
          <w:szCs w:val="32"/>
        </w:rPr>
        <w:t>局，参与单</w:t>
      </w:r>
      <w:r>
        <w:rPr>
          <w:rFonts w:ascii="黑体" w:eastAsia="黑体" w:hAnsi="黑体" w:cs="黑体" w:hint="eastAsia"/>
          <w:sz w:val="32"/>
          <w:szCs w:val="32"/>
          <w:lang w:val="en-US" w:eastAsia="zh-CN"/>
        </w:rPr>
        <w:t>位</w:t>
      </w:r>
      <w:r>
        <w:rPr>
          <w:rFonts w:ascii="黑体" w:eastAsia="黑体" w:hAnsi="黑体" w:cs="黑体" w:hint="eastAsia"/>
          <w:sz w:val="36"/>
          <w:szCs w:val="36"/>
          <w:lang w:val="en-US" w:eastAsia="en-US" w:bidi="en-US"/>
        </w:rPr>
        <w:t>：</w:t>
      </w:r>
      <w:r>
        <w:rPr>
          <w:rFonts w:ascii="黑体" w:eastAsia="黑体" w:hAnsi="黑体" w:cs="黑体" w:hint="eastAsia"/>
          <w:sz w:val="32"/>
          <w:szCs w:val="32"/>
          <w:lang w:eastAsia="zh-CN"/>
        </w:rPr>
        <w:t>区</w:t>
      </w:r>
      <w:r>
        <w:rPr>
          <w:rFonts w:ascii="黑体" w:eastAsia="黑体" w:hAnsi="黑体" w:cs="黑体" w:hint="eastAsia"/>
          <w:sz w:val="32"/>
          <w:szCs w:val="32"/>
        </w:rPr>
        <w:t>住房城乡建设局、</w:t>
      </w:r>
      <w:r>
        <w:rPr>
          <w:rFonts w:ascii="黑体" w:eastAsia="黑体" w:hAnsi="黑体" w:cs="黑体" w:hint="eastAsia"/>
          <w:sz w:val="32"/>
          <w:szCs w:val="32"/>
          <w:lang w:eastAsia="zh-CN"/>
        </w:rPr>
        <w:t>区</w:t>
      </w:r>
      <w:r>
        <w:rPr>
          <w:rFonts w:ascii="黑体" w:eastAsia="黑体" w:hAnsi="黑体" w:cs="黑体" w:hint="eastAsia"/>
          <w:sz w:val="32"/>
          <w:szCs w:val="32"/>
        </w:rPr>
        <w:t>发展改革局</w:t>
      </w:r>
      <w:r>
        <w:rPr>
          <w:rFonts w:ascii="黑体" w:eastAsia="黑体" w:hAnsi="黑体" w:cs="黑体" w:hint="eastAsia"/>
          <w:sz w:val="32"/>
          <w:szCs w:val="32"/>
          <w:lang w:eastAsia="zh-CN"/>
        </w:rPr>
        <w:t>、</w:t>
      </w:r>
      <w:r>
        <w:rPr>
          <w:rFonts w:ascii="黑体" w:eastAsia="黑体" w:hAnsi="黑体" w:cs="黑体" w:hint="eastAsia"/>
          <w:sz w:val="32"/>
          <w:szCs w:val="32"/>
        </w:rPr>
        <w:t>沿海各</w:t>
      </w:r>
      <w:r>
        <w:rPr>
          <w:rFonts w:ascii="黑体" w:eastAsia="黑体" w:hAnsi="黑体" w:cs="黑体" w:hint="eastAsia"/>
          <w:sz w:val="32"/>
          <w:szCs w:val="32"/>
          <w:lang w:val="en-US" w:eastAsia="zh-CN"/>
        </w:rPr>
        <w:t>镇</w:t>
      </w:r>
      <w:r>
        <w:rPr>
          <w:rFonts w:ascii="黑体" w:eastAsia="黑体" w:hAnsi="黑体" w:cs="黑体" w:hint="eastAsia"/>
          <w:sz w:val="32"/>
          <w:szCs w:val="32"/>
        </w:rPr>
        <w:t>（</w:t>
      </w:r>
      <w:r>
        <w:rPr>
          <w:rFonts w:ascii="黑体" w:eastAsia="黑体" w:hAnsi="黑体" w:cs="黑体" w:hint="eastAsia"/>
          <w:sz w:val="32"/>
          <w:szCs w:val="32"/>
          <w:lang w:val="en-US" w:eastAsia="zh-CN"/>
        </w:rPr>
        <w:t>街道</w:t>
      </w:r>
      <w:r>
        <w:rPr>
          <w:rFonts w:ascii="黑体" w:eastAsia="黑体" w:hAnsi="黑体" w:cs="黑体" w:hint="eastAsia"/>
          <w:sz w:val="32"/>
          <w:szCs w:val="32"/>
        </w:rPr>
        <w:t>）人民政府</w:t>
      </w:r>
      <w:r>
        <w:rPr>
          <w:rFonts w:ascii="黑体" w:eastAsia="黑体" w:hAnsi="黑体" w:cs="黑体" w:hint="eastAsia"/>
          <w:sz w:val="32"/>
          <w:szCs w:val="32"/>
          <w:lang w:eastAsia="zh-CN"/>
        </w:rPr>
        <w:t>（</w:t>
      </w:r>
      <w:r>
        <w:rPr>
          <w:rFonts w:ascii="黑体" w:eastAsia="黑体" w:hAnsi="黑体" w:cs="黑体" w:hint="eastAsia"/>
          <w:sz w:val="32"/>
          <w:szCs w:val="32"/>
          <w:lang w:val="en-US" w:eastAsia="zh-CN"/>
        </w:rPr>
        <w:t>办事处</w:t>
      </w:r>
      <w:r>
        <w:rPr>
          <w:rFonts w:ascii="黑体" w:eastAsia="黑体" w:hAnsi="黑体" w:cs="黑体" w:hint="eastAsia"/>
          <w:sz w:val="32"/>
          <w:szCs w:val="32"/>
          <w:lang w:eastAsia="zh-CN"/>
        </w:rPr>
        <w:t>）</w:t>
      </w:r>
      <w:r>
        <w:rPr>
          <w:rFonts w:ascii="黑体" w:eastAsia="黑体" w:hAnsi="黑体" w:cs="黑体" w:hint="eastAsia"/>
          <w:sz w:val="32"/>
          <w:szCs w:val="32"/>
        </w:rPr>
        <w:t>〕</w:t>
      </w:r>
    </w:p>
    <w:p w:rsidR="002D0948" w:rsidRDefault="000303C7">
      <w:pPr>
        <w:pStyle w:val="Bodytext10"/>
        <w:numPr>
          <w:ilvl w:val="0"/>
          <w:numId w:val="2"/>
        </w:numPr>
        <w:spacing w:line="600" w:lineRule="exact"/>
        <w:ind w:leftChars="200" w:left="480" w:rightChars="200" w:right="480" w:firstLineChars="200" w:firstLine="640"/>
        <w:jc w:val="both"/>
        <w:rPr>
          <w:rFonts w:ascii="仿宋" w:eastAsia="仿宋" w:hAnsi="仿宋" w:cs="仿宋"/>
          <w:sz w:val="32"/>
          <w:szCs w:val="32"/>
        </w:rPr>
      </w:pPr>
      <w:bookmarkStart w:id="13" w:name="bookmark26"/>
      <w:bookmarkEnd w:id="13"/>
      <w:r>
        <w:rPr>
          <w:rFonts w:ascii="仿宋" w:eastAsia="仿宋" w:hAnsi="仿宋" w:cs="仿宋" w:hint="eastAsia"/>
          <w:sz w:val="32"/>
          <w:szCs w:val="32"/>
        </w:rPr>
        <w:t>开展海洋垃圾专项清理工程</w:t>
      </w:r>
      <w:r>
        <w:rPr>
          <w:rFonts w:ascii="仿宋" w:eastAsia="仿宋" w:hAnsi="仿宋" w:cs="仿宋" w:hint="eastAsia"/>
          <w:sz w:val="32"/>
          <w:szCs w:val="32"/>
        </w:rPr>
        <w:t>.</w:t>
      </w:r>
    </w:p>
    <w:p w:rsidR="002D0948" w:rsidRDefault="000303C7">
      <w:pPr>
        <w:pStyle w:val="Bodytext10"/>
        <w:spacing w:after="240" w:line="600" w:lineRule="exact"/>
        <w:ind w:leftChars="200" w:left="480" w:rightChars="200" w:right="480" w:firstLineChars="200" w:firstLine="640"/>
        <w:jc w:val="both"/>
        <w:rPr>
          <w:rFonts w:ascii="仿宋" w:eastAsia="仿宋" w:hAnsi="仿宋" w:cs="仿宋"/>
          <w:sz w:val="32"/>
          <w:szCs w:val="32"/>
        </w:rPr>
      </w:pPr>
      <w:r>
        <w:rPr>
          <w:rFonts w:ascii="仿宋" w:eastAsia="仿宋" w:hAnsi="仿宋" w:cs="仿宋" w:hint="eastAsia"/>
          <w:sz w:val="32"/>
          <w:szCs w:val="32"/>
        </w:rPr>
        <w:t>按照统筹全局、重点突破、全民参与的总体思路，</w:t>
      </w:r>
      <w:r>
        <w:rPr>
          <w:rFonts w:ascii="仿宋" w:eastAsia="仿宋" w:hAnsi="仿宋" w:cs="仿宋" w:hint="eastAsia"/>
          <w:sz w:val="32"/>
          <w:szCs w:val="32"/>
          <w:lang w:eastAsia="zh-CN"/>
        </w:rPr>
        <w:t>沿海各镇（街道）人民政府（办事处）</w:t>
      </w:r>
      <w:r>
        <w:rPr>
          <w:rFonts w:ascii="仿宋" w:eastAsia="仿宋" w:hAnsi="仿宋" w:cs="仿宋" w:hint="eastAsia"/>
          <w:sz w:val="32"/>
          <w:szCs w:val="32"/>
        </w:rPr>
        <w:t>从多方面开展海洋垃圾污染防治工作。包括制定海洋垃圾防治方案，布局海洋垃圾防治工作；加大社会资本参与垃圾分类的支持力度，加强塑料垃圾回收和资源化利用；加大公众宣传教育，提升公众意识，转变消费习惯，减少一次性塑料制品的使用。</w:t>
      </w:r>
      <w:r>
        <w:rPr>
          <w:rFonts w:ascii="黑体" w:eastAsia="黑体" w:hAnsi="黑体" w:cs="黑体" w:hint="eastAsia"/>
          <w:sz w:val="32"/>
          <w:szCs w:val="32"/>
        </w:rPr>
        <w:t>〔牵头单位：</w:t>
      </w:r>
      <w:r>
        <w:rPr>
          <w:rFonts w:ascii="黑体" w:eastAsia="黑体" w:hAnsi="黑体" w:cs="黑体" w:hint="eastAsia"/>
          <w:sz w:val="32"/>
          <w:szCs w:val="32"/>
          <w:lang w:eastAsia="zh-CN"/>
        </w:rPr>
        <w:t>沿海各镇（街道）人民政府（办事处）</w:t>
      </w:r>
      <w:r>
        <w:rPr>
          <w:rFonts w:ascii="黑体" w:eastAsia="黑体" w:hAnsi="黑体" w:cs="黑体" w:hint="eastAsia"/>
          <w:sz w:val="32"/>
          <w:szCs w:val="32"/>
        </w:rPr>
        <w:t>、</w:t>
      </w:r>
      <w:r>
        <w:rPr>
          <w:rFonts w:ascii="黑体" w:eastAsia="黑体" w:hAnsi="黑体" w:cs="黑体" w:hint="eastAsia"/>
          <w:sz w:val="32"/>
          <w:szCs w:val="32"/>
          <w:lang w:eastAsia="zh-CN"/>
        </w:rPr>
        <w:t>区</w:t>
      </w:r>
      <w:r>
        <w:rPr>
          <w:rFonts w:ascii="黑体" w:eastAsia="黑体" w:hAnsi="黑体" w:cs="黑体" w:hint="eastAsia"/>
          <w:sz w:val="32"/>
          <w:szCs w:val="32"/>
        </w:rPr>
        <w:t>自然资源局、</w:t>
      </w:r>
      <w:r>
        <w:rPr>
          <w:rFonts w:ascii="黑体" w:eastAsia="黑体" w:hAnsi="黑体" w:cs="黑体" w:hint="eastAsia"/>
          <w:sz w:val="32"/>
          <w:szCs w:val="32"/>
          <w:lang w:eastAsia="zh-CN"/>
        </w:rPr>
        <w:t>市生态环境局直属分局</w:t>
      </w:r>
      <w:r>
        <w:rPr>
          <w:rFonts w:ascii="黑体" w:eastAsia="黑体" w:hAnsi="黑体" w:cs="黑体" w:hint="eastAsia"/>
          <w:sz w:val="32"/>
          <w:szCs w:val="32"/>
        </w:rPr>
        <w:t>，参与单位：</w:t>
      </w:r>
      <w:r>
        <w:rPr>
          <w:rFonts w:ascii="黑体" w:eastAsia="黑体" w:hAnsi="黑体" w:cs="黑体" w:hint="eastAsia"/>
          <w:sz w:val="32"/>
          <w:szCs w:val="32"/>
          <w:lang w:eastAsia="zh-CN"/>
        </w:rPr>
        <w:t>区</w:t>
      </w:r>
      <w:r>
        <w:rPr>
          <w:rFonts w:ascii="黑体" w:eastAsia="黑体" w:hAnsi="黑体" w:cs="黑体" w:hint="eastAsia"/>
          <w:sz w:val="32"/>
          <w:szCs w:val="32"/>
        </w:rPr>
        <w:t>发展改革局、</w:t>
      </w:r>
      <w:r>
        <w:rPr>
          <w:rFonts w:ascii="黑体" w:eastAsia="黑体" w:hAnsi="黑体" w:cs="黑体" w:hint="eastAsia"/>
          <w:sz w:val="32"/>
          <w:szCs w:val="32"/>
          <w:lang w:eastAsia="zh-CN"/>
        </w:rPr>
        <w:t>区</w:t>
      </w:r>
      <w:r>
        <w:rPr>
          <w:rFonts w:ascii="黑体" w:eastAsia="黑体" w:hAnsi="黑体" w:cs="黑体" w:hint="eastAsia"/>
          <w:sz w:val="32"/>
          <w:szCs w:val="32"/>
        </w:rPr>
        <w:t>农业农村局</w:t>
      </w:r>
      <w:r>
        <w:rPr>
          <w:rFonts w:ascii="黑体" w:eastAsia="黑体" w:hAnsi="黑体" w:cs="黑体" w:hint="eastAsia"/>
          <w:sz w:val="32"/>
          <w:szCs w:val="32"/>
          <w:lang w:val="en-US" w:eastAsia="zh-CN"/>
        </w:rPr>
        <w:t>和</w:t>
      </w:r>
      <w:r>
        <w:rPr>
          <w:rFonts w:ascii="黑体" w:eastAsia="黑体" w:hAnsi="黑体" w:cs="黑体" w:hint="eastAsia"/>
          <w:sz w:val="32"/>
          <w:szCs w:val="32"/>
        </w:rPr>
        <w:t>水</w:t>
      </w:r>
      <w:r>
        <w:rPr>
          <w:rFonts w:ascii="黑体" w:eastAsia="黑体" w:hAnsi="黑体" w:cs="黑体" w:hint="eastAsia"/>
          <w:sz w:val="32"/>
          <w:szCs w:val="32"/>
          <w:lang w:val="en-US" w:eastAsia="zh-CN"/>
        </w:rPr>
        <w:t>利</w:t>
      </w:r>
      <w:r>
        <w:rPr>
          <w:rFonts w:ascii="黑体" w:eastAsia="黑体" w:hAnsi="黑体" w:cs="黑体" w:hint="eastAsia"/>
          <w:sz w:val="32"/>
          <w:szCs w:val="32"/>
        </w:rPr>
        <w:t>局</w:t>
      </w:r>
      <w:r>
        <w:rPr>
          <w:rFonts w:ascii="黑体" w:eastAsia="黑体" w:hAnsi="黑体" w:cs="黑体" w:hint="eastAsia"/>
          <w:sz w:val="32"/>
          <w:szCs w:val="32"/>
          <w:lang w:eastAsia="zh-CN"/>
        </w:rPr>
        <w:t>、</w:t>
      </w:r>
      <w:r>
        <w:rPr>
          <w:rFonts w:ascii="黑体" w:eastAsia="黑体" w:hAnsi="黑体" w:cs="黑体" w:hint="eastAsia"/>
          <w:sz w:val="32"/>
          <w:szCs w:val="32"/>
          <w:lang w:val="en-US" w:eastAsia="zh-CN"/>
        </w:rPr>
        <w:t>区城市管理和综合执法局</w:t>
      </w:r>
      <w:r>
        <w:rPr>
          <w:rFonts w:ascii="黑体" w:eastAsia="黑体" w:hAnsi="黑体" w:cs="黑体" w:hint="eastAsia"/>
          <w:sz w:val="32"/>
          <w:szCs w:val="32"/>
        </w:rPr>
        <w:t>〕</w:t>
      </w:r>
    </w:p>
    <w:p w:rsidR="002D0948" w:rsidRDefault="000303C7">
      <w:pPr>
        <w:pStyle w:val="Bodytext10"/>
        <w:spacing w:line="600" w:lineRule="exact"/>
        <w:ind w:leftChars="200" w:left="480" w:rightChars="200" w:right="480" w:firstLineChars="200" w:firstLine="643"/>
        <w:jc w:val="both"/>
        <w:rPr>
          <w:rFonts w:ascii="仿宋" w:eastAsia="仿宋" w:hAnsi="仿宋" w:cs="仿宋"/>
          <w:sz w:val="32"/>
          <w:szCs w:val="32"/>
        </w:rPr>
      </w:pPr>
      <w:r>
        <w:rPr>
          <w:rFonts w:ascii="仿宋" w:eastAsia="仿宋" w:hAnsi="仿宋" w:cs="仿宋" w:hint="eastAsia"/>
          <w:b/>
          <w:bCs/>
          <w:sz w:val="32"/>
          <w:szCs w:val="32"/>
        </w:rPr>
        <w:t>3</w:t>
      </w:r>
      <w:r>
        <w:rPr>
          <w:rFonts w:ascii="仿宋" w:eastAsia="仿宋" w:hAnsi="仿宋" w:cs="仿宋" w:hint="eastAsia"/>
          <w:sz w:val="32"/>
          <w:szCs w:val="32"/>
          <w:lang w:val="zh-CN" w:eastAsia="zh-CN" w:bidi="zh-CN"/>
        </w:rPr>
        <w:t>.</w:t>
      </w:r>
      <w:r>
        <w:rPr>
          <w:rFonts w:ascii="仿宋" w:eastAsia="仿宋" w:hAnsi="仿宋" w:cs="仿宋" w:hint="eastAsia"/>
          <w:sz w:val="32"/>
          <w:szCs w:val="32"/>
          <w:lang w:val="zh-CN" w:eastAsia="zh-CN" w:bidi="zh-CN"/>
        </w:rPr>
        <w:t>严</w:t>
      </w:r>
      <w:r>
        <w:rPr>
          <w:rFonts w:ascii="仿宋" w:eastAsia="仿宋" w:hAnsi="仿宋" w:cs="仿宋" w:hint="eastAsia"/>
          <w:sz w:val="32"/>
          <w:szCs w:val="32"/>
        </w:rPr>
        <w:t>格管控围填海</w:t>
      </w:r>
    </w:p>
    <w:p w:rsidR="002D0948" w:rsidRDefault="000303C7">
      <w:pPr>
        <w:pStyle w:val="Bodytext10"/>
        <w:spacing w:after="240" w:line="600" w:lineRule="exact"/>
        <w:ind w:leftChars="200" w:left="480" w:rightChars="200" w:right="480" w:firstLineChars="200" w:firstLine="640"/>
        <w:jc w:val="both"/>
        <w:rPr>
          <w:rFonts w:ascii="仿宋" w:eastAsia="仿宋" w:hAnsi="仿宋" w:cs="仿宋"/>
          <w:sz w:val="32"/>
          <w:szCs w:val="32"/>
        </w:rPr>
      </w:pPr>
      <w:r>
        <w:rPr>
          <w:rFonts w:ascii="仿宋" w:eastAsia="仿宋" w:hAnsi="仿宋" w:cs="仿宋" w:hint="eastAsia"/>
          <w:sz w:val="32"/>
          <w:szCs w:val="32"/>
        </w:rPr>
        <w:t>贯彻落实国家《海域、无居民海岛有偿使用的意见》《海岸线保护与利用管理办法》《围填海管控办法》以及《国务院关于加强滨海湿地保护严格管控围填海的通知》精神。开展围填海现状调查，加快妥善处理围填海历史遗留问题</w:t>
      </w:r>
      <w:r>
        <w:rPr>
          <w:rFonts w:ascii="仿宋" w:eastAsia="仿宋" w:hAnsi="仿宋" w:cs="仿宋" w:hint="eastAsia"/>
          <w:sz w:val="32"/>
          <w:szCs w:val="32"/>
        </w:rPr>
        <w:t>;</w:t>
      </w:r>
      <w:r>
        <w:rPr>
          <w:rFonts w:ascii="仿宋" w:eastAsia="仿宋" w:hAnsi="仿宋" w:cs="仿宋" w:hint="eastAsia"/>
          <w:sz w:val="32"/>
          <w:szCs w:val="32"/>
        </w:rPr>
        <w:t>严格填海审批程序</w:t>
      </w:r>
      <w:r>
        <w:rPr>
          <w:rFonts w:ascii="仿宋" w:eastAsia="仿宋" w:hAnsi="仿宋" w:cs="仿宋" w:hint="eastAsia"/>
          <w:sz w:val="32"/>
          <w:szCs w:val="32"/>
        </w:rPr>
        <w:t>,</w:t>
      </w:r>
      <w:r>
        <w:rPr>
          <w:rFonts w:ascii="仿宋" w:eastAsia="仿宋" w:hAnsi="仿宋" w:cs="仿宋" w:hint="eastAsia"/>
          <w:sz w:val="32"/>
          <w:szCs w:val="32"/>
        </w:rPr>
        <w:t>完善围填海总量管控；对合法合规的围填海项目进行监督指导，节约利用并进行必要的生态修复；依法处置违法违规围填海项目，推进围填海生态评估、生态修复工作。</w:t>
      </w:r>
      <w:r>
        <w:rPr>
          <w:rFonts w:ascii="黑体" w:eastAsia="黑体" w:hAnsi="黑体" w:cs="黑体" w:hint="eastAsia"/>
          <w:sz w:val="32"/>
          <w:szCs w:val="32"/>
        </w:rPr>
        <w:t>〔牵头单位：</w:t>
      </w:r>
      <w:r>
        <w:rPr>
          <w:rFonts w:ascii="黑体" w:eastAsia="黑体" w:hAnsi="黑体" w:cs="黑体" w:hint="eastAsia"/>
          <w:sz w:val="32"/>
          <w:szCs w:val="32"/>
          <w:lang w:eastAsia="zh-CN"/>
        </w:rPr>
        <w:t>区</w:t>
      </w:r>
      <w:r>
        <w:rPr>
          <w:rFonts w:ascii="黑体" w:eastAsia="黑体" w:hAnsi="黑体" w:cs="黑体" w:hint="eastAsia"/>
          <w:sz w:val="32"/>
          <w:szCs w:val="32"/>
        </w:rPr>
        <w:t>自然资源局，参与单位：</w:t>
      </w:r>
      <w:r>
        <w:rPr>
          <w:rFonts w:ascii="黑体" w:eastAsia="黑体" w:hAnsi="黑体" w:cs="黑体" w:hint="eastAsia"/>
          <w:sz w:val="32"/>
          <w:szCs w:val="32"/>
          <w:lang w:eastAsia="zh-CN"/>
        </w:rPr>
        <w:t>沿海各镇（街道）人民政府（办事处）</w:t>
      </w:r>
      <w:r>
        <w:rPr>
          <w:rFonts w:ascii="黑体" w:eastAsia="黑体" w:hAnsi="黑体" w:cs="黑体" w:hint="eastAsia"/>
          <w:sz w:val="32"/>
          <w:szCs w:val="32"/>
        </w:rPr>
        <w:t>、</w:t>
      </w:r>
      <w:r>
        <w:rPr>
          <w:rFonts w:ascii="黑体" w:eastAsia="黑体" w:hAnsi="黑体" w:cs="黑体" w:hint="eastAsia"/>
          <w:sz w:val="32"/>
          <w:szCs w:val="32"/>
          <w:lang w:eastAsia="zh-CN"/>
        </w:rPr>
        <w:t>市生态环境局直属分局</w:t>
      </w:r>
      <w:r>
        <w:rPr>
          <w:rFonts w:ascii="黑体" w:eastAsia="黑体" w:hAnsi="黑体" w:cs="黑体" w:hint="eastAsia"/>
          <w:sz w:val="32"/>
          <w:szCs w:val="32"/>
        </w:rPr>
        <w:t>、</w:t>
      </w:r>
      <w:r>
        <w:rPr>
          <w:rFonts w:ascii="黑体" w:eastAsia="黑体" w:hAnsi="黑体" w:cs="黑体" w:hint="eastAsia"/>
          <w:sz w:val="32"/>
          <w:szCs w:val="32"/>
          <w:lang w:val="en-US" w:eastAsia="zh-CN"/>
        </w:rPr>
        <w:lastRenderedPageBreak/>
        <w:t>区海洋综合执法大队</w:t>
      </w:r>
      <w:r>
        <w:rPr>
          <w:rFonts w:ascii="黑体" w:eastAsia="黑体" w:hAnsi="黑体" w:cs="黑体" w:hint="eastAsia"/>
          <w:sz w:val="32"/>
          <w:szCs w:val="32"/>
        </w:rPr>
        <w:t>〕</w:t>
      </w:r>
    </w:p>
    <w:p w:rsidR="002D0948" w:rsidRDefault="000303C7">
      <w:pPr>
        <w:pStyle w:val="Bodytext10"/>
        <w:numPr>
          <w:ilvl w:val="0"/>
          <w:numId w:val="1"/>
        </w:numPr>
        <w:spacing w:line="600" w:lineRule="exact"/>
        <w:ind w:leftChars="200" w:left="480" w:rightChars="200" w:right="480" w:firstLineChars="200" w:firstLine="640"/>
        <w:jc w:val="both"/>
        <w:rPr>
          <w:rFonts w:ascii="仿宋" w:eastAsia="仿宋" w:hAnsi="仿宋" w:cs="仿宋"/>
          <w:sz w:val="32"/>
          <w:szCs w:val="32"/>
        </w:rPr>
      </w:pPr>
      <w:bookmarkStart w:id="14" w:name="bookmark27"/>
      <w:bookmarkEnd w:id="14"/>
      <w:r>
        <w:rPr>
          <w:rFonts w:ascii="仿宋" w:eastAsia="仿宋" w:hAnsi="仿宋" w:cs="仿宋" w:hint="eastAsia"/>
          <w:sz w:val="32"/>
          <w:szCs w:val="32"/>
        </w:rPr>
        <w:t>实施海湾生态修复整治工程</w:t>
      </w:r>
    </w:p>
    <w:p w:rsidR="002D0948" w:rsidRDefault="000303C7">
      <w:pPr>
        <w:pStyle w:val="Bodytext10"/>
        <w:spacing w:line="600" w:lineRule="exact"/>
        <w:ind w:leftChars="200" w:left="480" w:rightChars="200" w:right="480" w:firstLineChars="200" w:firstLine="640"/>
        <w:jc w:val="both"/>
        <w:rPr>
          <w:rFonts w:ascii="黑体" w:eastAsia="黑体" w:hAnsi="黑体" w:cs="黑体"/>
          <w:sz w:val="32"/>
          <w:szCs w:val="32"/>
        </w:rPr>
      </w:pPr>
      <w:r>
        <w:rPr>
          <w:rFonts w:ascii="仿宋" w:eastAsia="仿宋" w:hAnsi="仿宋" w:cs="仿宋" w:hint="eastAsia"/>
          <w:sz w:val="32"/>
          <w:szCs w:val="32"/>
        </w:rPr>
        <w:t>根据</w:t>
      </w:r>
      <w:r>
        <w:rPr>
          <w:rFonts w:ascii="仿宋" w:eastAsia="仿宋" w:hAnsi="仿宋" w:cs="仿宋" w:hint="eastAsia"/>
          <w:sz w:val="32"/>
          <w:szCs w:val="32"/>
          <w:lang w:val="zh-CN" w:eastAsia="zh-CN" w:bidi="zh-CN"/>
        </w:rPr>
        <w:t>“蓝色</w:t>
      </w:r>
      <w:r>
        <w:rPr>
          <w:rFonts w:ascii="仿宋" w:eastAsia="仿宋" w:hAnsi="仿宋" w:cs="仿宋" w:hint="eastAsia"/>
          <w:sz w:val="32"/>
          <w:szCs w:val="32"/>
        </w:rPr>
        <w:t>海湾”的目标、任务，全面完成品清湖蓝色海湾的整治修复任务。同时，做好建成蓝色海湾的岸线、沙滩的维护、保洁和管理工作。在此基础上，逐步对已规划的另外</w:t>
      </w:r>
      <w:r>
        <w:rPr>
          <w:rFonts w:ascii="仿宋" w:eastAsia="仿宋" w:hAnsi="仿宋" w:cs="仿宋" w:hint="eastAsia"/>
          <w:b/>
          <w:bCs/>
          <w:sz w:val="32"/>
          <w:szCs w:val="32"/>
        </w:rPr>
        <w:t>2</w:t>
      </w:r>
      <w:r>
        <w:rPr>
          <w:rFonts w:ascii="仿宋" w:eastAsia="仿宋" w:hAnsi="仿宋" w:cs="仿宋" w:hint="eastAsia"/>
          <w:sz w:val="32"/>
          <w:szCs w:val="32"/>
        </w:rPr>
        <w:t>个省级岸线项目进行整治修复，争取国家</w:t>
      </w:r>
      <w:r>
        <w:rPr>
          <w:rFonts w:ascii="仿宋" w:eastAsia="仿宋" w:hAnsi="仿宋" w:cs="仿宋" w:hint="eastAsia"/>
          <w:sz w:val="32"/>
          <w:szCs w:val="32"/>
          <w:lang w:eastAsia="zh-CN"/>
        </w:rPr>
        <w:t>、</w:t>
      </w:r>
      <w:r>
        <w:rPr>
          <w:rFonts w:ascii="仿宋" w:eastAsia="仿宋" w:hAnsi="仿宋" w:cs="仿宋" w:hint="eastAsia"/>
          <w:sz w:val="32"/>
          <w:szCs w:val="32"/>
          <w:lang w:val="en-US" w:eastAsia="zh-CN"/>
        </w:rPr>
        <w:t>省、市</w:t>
      </w:r>
      <w:r>
        <w:rPr>
          <w:rFonts w:ascii="仿宋" w:eastAsia="仿宋" w:hAnsi="仿宋" w:cs="仿宋" w:hint="eastAsia"/>
          <w:sz w:val="32"/>
          <w:szCs w:val="32"/>
        </w:rPr>
        <w:t>加大对我</w:t>
      </w:r>
      <w:r>
        <w:rPr>
          <w:rFonts w:ascii="仿宋" w:eastAsia="仿宋" w:hAnsi="仿宋" w:cs="仿宋" w:hint="eastAsia"/>
          <w:sz w:val="32"/>
          <w:szCs w:val="32"/>
          <w:lang w:val="en-US" w:eastAsia="zh-CN"/>
        </w:rPr>
        <w:t>区</w:t>
      </w:r>
      <w:r>
        <w:rPr>
          <w:rFonts w:ascii="仿宋" w:eastAsia="仿宋" w:hAnsi="仿宋" w:cs="仿宋" w:hint="eastAsia"/>
          <w:sz w:val="32"/>
          <w:szCs w:val="32"/>
        </w:rPr>
        <w:t>海湾整治修复的进一步支持力度。</w:t>
      </w:r>
      <w:r>
        <w:rPr>
          <w:rFonts w:ascii="黑体" w:eastAsia="黑体" w:hAnsi="黑体" w:cs="黑体" w:hint="eastAsia"/>
          <w:sz w:val="32"/>
          <w:szCs w:val="32"/>
        </w:rPr>
        <w:t>〔牵头单位：</w:t>
      </w:r>
      <w:r>
        <w:rPr>
          <w:rFonts w:ascii="黑体" w:eastAsia="黑体" w:hAnsi="黑体" w:cs="黑体" w:hint="eastAsia"/>
          <w:sz w:val="32"/>
          <w:szCs w:val="32"/>
          <w:lang w:eastAsia="zh-CN"/>
        </w:rPr>
        <w:t>区</w:t>
      </w:r>
      <w:r>
        <w:rPr>
          <w:rFonts w:ascii="黑体" w:eastAsia="黑体" w:hAnsi="黑体" w:cs="黑体" w:hint="eastAsia"/>
          <w:sz w:val="32"/>
          <w:szCs w:val="32"/>
        </w:rPr>
        <w:t>自然资源局，参与单位：</w:t>
      </w:r>
      <w:r>
        <w:rPr>
          <w:rFonts w:ascii="黑体" w:eastAsia="黑体" w:hAnsi="黑体" w:cs="黑体" w:hint="eastAsia"/>
          <w:sz w:val="32"/>
          <w:szCs w:val="32"/>
          <w:lang w:eastAsia="zh-CN"/>
        </w:rPr>
        <w:t>市生态环境局直属分局</w:t>
      </w:r>
      <w:r>
        <w:rPr>
          <w:rFonts w:ascii="黑体" w:eastAsia="黑体" w:hAnsi="黑体" w:cs="黑体" w:hint="eastAsia"/>
          <w:sz w:val="32"/>
          <w:szCs w:val="32"/>
        </w:rPr>
        <w:t>、</w:t>
      </w:r>
      <w:r>
        <w:rPr>
          <w:rFonts w:ascii="黑体" w:eastAsia="黑体" w:hAnsi="黑体" w:cs="黑体" w:hint="eastAsia"/>
          <w:sz w:val="32"/>
          <w:szCs w:val="32"/>
          <w:lang w:val="en-US" w:eastAsia="zh-CN"/>
        </w:rPr>
        <w:t>区农业农村和水利</w:t>
      </w:r>
      <w:r>
        <w:rPr>
          <w:rFonts w:ascii="黑体" w:eastAsia="黑体" w:hAnsi="黑体" w:cs="黑体" w:hint="eastAsia"/>
          <w:sz w:val="32"/>
          <w:szCs w:val="32"/>
        </w:rPr>
        <w:t>局，</w:t>
      </w:r>
      <w:r>
        <w:rPr>
          <w:rFonts w:ascii="黑体" w:eastAsia="黑体" w:hAnsi="黑体" w:cs="黑体" w:hint="eastAsia"/>
          <w:sz w:val="32"/>
          <w:szCs w:val="32"/>
          <w:lang w:eastAsia="zh-CN"/>
        </w:rPr>
        <w:t>沿海各镇（街道）人民政府（办事处）</w:t>
      </w:r>
      <w:r>
        <w:rPr>
          <w:rFonts w:ascii="黑体" w:eastAsia="黑体" w:hAnsi="黑体" w:cs="黑体" w:hint="eastAsia"/>
          <w:sz w:val="32"/>
          <w:szCs w:val="32"/>
        </w:rPr>
        <w:t>〕</w:t>
      </w:r>
    </w:p>
    <w:p w:rsidR="002D0948" w:rsidRDefault="000303C7">
      <w:pPr>
        <w:pStyle w:val="Bodytext10"/>
        <w:spacing w:after="220" w:line="600" w:lineRule="exact"/>
        <w:ind w:leftChars="200" w:left="480" w:rightChars="200" w:right="480" w:firstLineChars="200" w:firstLine="640"/>
        <w:jc w:val="both"/>
        <w:rPr>
          <w:rFonts w:ascii="仿宋" w:eastAsia="仿宋" w:hAnsi="仿宋" w:cs="仿宋"/>
          <w:sz w:val="32"/>
          <w:szCs w:val="32"/>
        </w:rPr>
      </w:pPr>
      <w:bookmarkStart w:id="15" w:name="bookmark28"/>
      <w:r>
        <w:rPr>
          <w:rFonts w:ascii="楷体" w:eastAsia="楷体" w:hAnsi="楷体" w:cs="楷体" w:hint="eastAsia"/>
          <w:sz w:val="32"/>
          <w:szCs w:val="32"/>
        </w:rPr>
        <w:t>（</w:t>
      </w:r>
      <w:bookmarkEnd w:id="15"/>
      <w:r>
        <w:rPr>
          <w:rFonts w:ascii="楷体" w:eastAsia="楷体" w:hAnsi="楷体" w:cs="楷体" w:hint="eastAsia"/>
          <w:sz w:val="32"/>
          <w:szCs w:val="32"/>
        </w:rPr>
        <w:t>三）优化湾区渔业发展</w:t>
      </w:r>
    </w:p>
    <w:p w:rsidR="002D0948" w:rsidRDefault="000303C7" w:rsidP="00C50980">
      <w:pPr>
        <w:pStyle w:val="Bodytext10"/>
        <w:tabs>
          <w:tab w:val="left" w:pos="1747"/>
        </w:tabs>
        <w:spacing w:line="600" w:lineRule="exact"/>
        <w:ind w:leftChars="400" w:left="960" w:rightChars="200" w:right="480" w:firstLineChars="50" w:firstLine="161"/>
        <w:jc w:val="both"/>
        <w:rPr>
          <w:rFonts w:ascii="仿宋" w:eastAsia="仿宋" w:hAnsi="仿宋" w:cs="仿宋"/>
          <w:sz w:val="32"/>
          <w:szCs w:val="32"/>
        </w:rPr>
      </w:pPr>
      <w:bookmarkStart w:id="16" w:name="bookmark29"/>
      <w:bookmarkEnd w:id="16"/>
      <w:r>
        <w:rPr>
          <w:rFonts w:ascii="仿宋" w:eastAsia="仿宋" w:hAnsi="仿宋" w:cs="仿宋" w:hint="eastAsia"/>
          <w:b/>
          <w:bCs/>
          <w:sz w:val="32"/>
          <w:szCs w:val="32"/>
          <w:lang w:val="en-US" w:eastAsia="zh-CN"/>
        </w:rPr>
        <w:t>1.</w:t>
      </w:r>
      <w:r>
        <w:rPr>
          <w:rFonts w:ascii="仿宋" w:eastAsia="仿宋" w:hAnsi="仿宋" w:cs="仿宋" w:hint="eastAsia"/>
          <w:sz w:val="32"/>
          <w:szCs w:val="32"/>
        </w:rPr>
        <w:t>做好渔港的日常生态保洁和管理工作</w:t>
      </w:r>
    </w:p>
    <w:p w:rsidR="002D0948" w:rsidRDefault="000303C7">
      <w:pPr>
        <w:pStyle w:val="Bodytext10"/>
        <w:spacing w:after="220" w:line="600" w:lineRule="exact"/>
        <w:ind w:leftChars="200" w:left="480" w:rightChars="200" w:right="480" w:firstLineChars="200" w:firstLine="640"/>
        <w:jc w:val="both"/>
        <w:rPr>
          <w:rFonts w:ascii="黑体" w:eastAsia="黑体" w:hAnsi="黑体" w:cs="黑体"/>
          <w:sz w:val="32"/>
          <w:szCs w:val="32"/>
        </w:rPr>
      </w:pPr>
      <w:r>
        <w:rPr>
          <w:rFonts w:ascii="仿宋" w:eastAsia="仿宋" w:hAnsi="仿宋" w:cs="仿宋" w:hint="eastAsia"/>
          <w:sz w:val="32"/>
          <w:szCs w:val="32"/>
        </w:rPr>
        <w:t>探索物业管理的新模式，切实做好渔港的常态化保洁和管理，建成美丽渔港、平安渔港。重点整治的港区是</w:t>
      </w:r>
      <w:r>
        <w:rPr>
          <w:rFonts w:ascii="仿宋" w:eastAsia="仿宋" w:hAnsi="仿宋" w:cs="仿宋" w:hint="eastAsia"/>
          <w:sz w:val="32"/>
          <w:szCs w:val="32"/>
          <w:lang w:val="en-US" w:eastAsia="zh-CN"/>
        </w:rPr>
        <w:t>汕尾港和马宫港</w:t>
      </w:r>
      <w:r>
        <w:rPr>
          <w:rFonts w:ascii="仿宋" w:eastAsia="仿宋" w:hAnsi="仿宋" w:cs="仿宋" w:hint="eastAsia"/>
          <w:sz w:val="32"/>
          <w:szCs w:val="32"/>
        </w:rPr>
        <w:t>。</w:t>
      </w:r>
      <w:r>
        <w:rPr>
          <w:rFonts w:ascii="黑体" w:eastAsia="黑体" w:hAnsi="黑体" w:cs="黑体" w:hint="eastAsia"/>
          <w:sz w:val="32"/>
          <w:szCs w:val="32"/>
        </w:rPr>
        <w:t>〔牵头单位：</w:t>
      </w:r>
      <w:r>
        <w:rPr>
          <w:rFonts w:ascii="黑体" w:eastAsia="黑体" w:hAnsi="黑体" w:cs="黑体" w:hint="eastAsia"/>
          <w:sz w:val="32"/>
          <w:szCs w:val="32"/>
          <w:lang w:val="en-US" w:eastAsia="zh-CN"/>
        </w:rPr>
        <w:t>区</w:t>
      </w:r>
      <w:r>
        <w:rPr>
          <w:rFonts w:ascii="黑体" w:eastAsia="黑体" w:hAnsi="黑体" w:cs="黑体" w:hint="eastAsia"/>
          <w:sz w:val="32"/>
          <w:szCs w:val="32"/>
        </w:rPr>
        <w:t>自然资源局，参与单位：</w:t>
      </w:r>
      <w:r>
        <w:rPr>
          <w:rFonts w:ascii="黑体" w:eastAsia="黑体" w:hAnsi="黑体" w:cs="黑体" w:hint="eastAsia"/>
          <w:sz w:val="32"/>
          <w:szCs w:val="32"/>
          <w:lang w:val="en-US" w:eastAsia="zh-CN"/>
        </w:rPr>
        <w:t>区农业农村和水利局</w:t>
      </w:r>
      <w:r>
        <w:rPr>
          <w:rFonts w:ascii="黑体" w:eastAsia="黑体" w:hAnsi="黑体" w:cs="黑体" w:hint="eastAsia"/>
          <w:sz w:val="32"/>
          <w:szCs w:val="32"/>
        </w:rPr>
        <w:t>、沿海各镇（街道）人民政府（办事处）、</w:t>
      </w:r>
      <w:r>
        <w:rPr>
          <w:rFonts w:ascii="黑体" w:eastAsia="黑体" w:hAnsi="黑体" w:cs="黑体" w:hint="eastAsia"/>
          <w:sz w:val="32"/>
          <w:szCs w:val="32"/>
          <w:lang w:eastAsia="zh-CN"/>
        </w:rPr>
        <w:t>市生态环境局直属分局</w:t>
      </w:r>
      <w:r>
        <w:rPr>
          <w:rFonts w:ascii="黑体" w:eastAsia="黑体" w:hAnsi="黑体" w:cs="黑体" w:hint="eastAsia"/>
          <w:sz w:val="32"/>
          <w:szCs w:val="32"/>
        </w:rPr>
        <w:t>〕</w:t>
      </w:r>
    </w:p>
    <w:p w:rsidR="002D0948" w:rsidRDefault="000303C7" w:rsidP="00C50980">
      <w:pPr>
        <w:pStyle w:val="Bodytext10"/>
        <w:tabs>
          <w:tab w:val="left" w:pos="1754"/>
        </w:tabs>
        <w:spacing w:line="600" w:lineRule="exact"/>
        <w:ind w:leftChars="400" w:left="960" w:rightChars="200" w:right="480" w:firstLineChars="50" w:firstLine="161"/>
        <w:jc w:val="both"/>
        <w:rPr>
          <w:rFonts w:ascii="仿宋" w:eastAsia="仿宋" w:hAnsi="仿宋" w:cs="仿宋"/>
          <w:sz w:val="32"/>
          <w:szCs w:val="32"/>
        </w:rPr>
      </w:pPr>
      <w:bookmarkStart w:id="17" w:name="bookmark30"/>
      <w:bookmarkEnd w:id="17"/>
      <w:r>
        <w:rPr>
          <w:rFonts w:ascii="仿宋" w:eastAsia="仿宋" w:hAnsi="仿宋" w:cs="仿宋" w:hint="eastAsia"/>
          <w:b/>
          <w:bCs/>
          <w:sz w:val="32"/>
          <w:szCs w:val="32"/>
          <w:lang w:val="en-US" w:eastAsia="zh-CN"/>
        </w:rPr>
        <w:t>2.</w:t>
      </w:r>
      <w:r>
        <w:rPr>
          <w:rFonts w:ascii="仿宋" w:eastAsia="仿宋" w:hAnsi="仿宋" w:cs="仿宋" w:hint="eastAsia"/>
          <w:sz w:val="32"/>
          <w:szCs w:val="32"/>
        </w:rPr>
        <w:t>加大对海上养殖的整治力度</w:t>
      </w:r>
    </w:p>
    <w:p w:rsidR="002D0948" w:rsidRDefault="000303C7">
      <w:pPr>
        <w:pStyle w:val="Bodytext10"/>
        <w:spacing w:after="220" w:line="600" w:lineRule="exact"/>
        <w:ind w:leftChars="200" w:left="480" w:rightChars="200" w:right="480" w:firstLineChars="200" w:firstLine="640"/>
        <w:jc w:val="both"/>
        <w:rPr>
          <w:rFonts w:ascii="黑体" w:eastAsia="黑体" w:hAnsi="黑体" w:cs="黑体"/>
          <w:sz w:val="32"/>
          <w:szCs w:val="32"/>
        </w:rPr>
      </w:pPr>
      <w:r>
        <w:rPr>
          <w:rFonts w:ascii="仿宋" w:eastAsia="仿宋" w:hAnsi="仿宋" w:cs="仿宋" w:hint="eastAsia"/>
          <w:sz w:val="32"/>
          <w:szCs w:val="32"/>
        </w:rPr>
        <w:t>推进海洋功能区划、养殖水域滩涂规划和海洋生态红线等制度的实施。加大对违反用海功能、水产养殖管控、海洋生态保护</w:t>
      </w:r>
      <w:r>
        <w:rPr>
          <w:rFonts w:ascii="仿宋" w:eastAsia="仿宋" w:hAnsi="仿宋" w:cs="仿宋" w:hint="eastAsia"/>
          <w:sz w:val="32"/>
          <w:szCs w:val="32"/>
        </w:rPr>
        <w:t>的海</w:t>
      </w:r>
      <w:r>
        <w:rPr>
          <w:rFonts w:ascii="仿宋" w:eastAsia="仿宋" w:hAnsi="仿宋" w:cs="仿宋" w:hint="eastAsia"/>
          <w:sz w:val="32"/>
          <w:szCs w:val="32"/>
        </w:rPr>
        <w:t>上养殖行为进行整治清理</w:t>
      </w:r>
      <w:r>
        <w:rPr>
          <w:rFonts w:ascii="仿宋" w:eastAsia="仿宋" w:hAnsi="仿宋" w:cs="仿宋" w:hint="eastAsia"/>
          <w:sz w:val="32"/>
          <w:szCs w:val="32"/>
        </w:rPr>
        <w:t>,</w:t>
      </w:r>
      <w:r>
        <w:rPr>
          <w:rFonts w:ascii="仿宋" w:eastAsia="仿宋" w:hAnsi="仿宋" w:cs="仿宋" w:hint="eastAsia"/>
          <w:sz w:val="32"/>
          <w:szCs w:val="32"/>
        </w:rPr>
        <w:t>加强违法海上定置网具查处</w:t>
      </w:r>
      <w:r>
        <w:rPr>
          <w:rFonts w:ascii="仿宋" w:eastAsia="仿宋" w:hAnsi="仿宋" w:cs="仿宋" w:hint="eastAsia"/>
          <w:sz w:val="32"/>
          <w:szCs w:val="32"/>
        </w:rPr>
        <w:t>。</w:t>
      </w:r>
      <w:r>
        <w:rPr>
          <w:rFonts w:ascii="黑体" w:eastAsia="黑体" w:hAnsi="黑体" w:cs="黑体" w:hint="eastAsia"/>
          <w:sz w:val="32"/>
          <w:szCs w:val="32"/>
        </w:rPr>
        <w:t>〔牵头单位：</w:t>
      </w:r>
      <w:r>
        <w:rPr>
          <w:rFonts w:ascii="黑体" w:eastAsia="黑体" w:hAnsi="黑体" w:cs="黑体" w:hint="eastAsia"/>
          <w:sz w:val="32"/>
          <w:szCs w:val="32"/>
          <w:lang w:eastAsia="zh-CN"/>
        </w:rPr>
        <w:t>沿海各镇（街道）人民政府（办事处）</w:t>
      </w:r>
      <w:r>
        <w:rPr>
          <w:rFonts w:ascii="黑体" w:eastAsia="黑体" w:hAnsi="黑体" w:cs="黑体" w:hint="eastAsia"/>
          <w:sz w:val="32"/>
          <w:szCs w:val="32"/>
        </w:rPr>
        <w:t>，参与单位：</w:t>
      </w:r>
      <w:r>
        <w:rPr>
          <w:rFonts w:ascii="黑体" w:eastAsia="黑体" w:hAnsi="黑体" w:cs="黑体" w:hint="eastAsia"/>
          <w:sz w:val="32"/>
          <w:szCs w:val="32"/>
          <w:lang w:val="en-US" w:eastAsia="zh-CN"/>
        </w:rPr>
        <w:t>区农业农村和水利局</w:t>
      </w:r>
      <w:r>
        <w:rPr>
          <w:rFonts w:ascii="黑体" w:eastAsia="黑体" w:hAnsi="黑体" w:cs="黑体" w:hint="eastAsia"/>
          <w:sz w:val="32"/>
          <w:szCs w:val="32"/>
        </w:rPr>
        <w:t>、</w:t>
      </w:r>
      <w:r>
        <w:rPr>
          <w:rFonts w:ascii="黑体" w:eastAsia="黑体" w:hAnsi="黑体" w:cs="黑体" w:hint="eastAsia"/>
          <w:sz w:val="32"/>
          <w:szCs w:val="32"/>
          <w:lang w:val="en-US" w:eastAsia="zh-CN"/>
        </w:rPr>
        <w:t>区</w:t>
      </w:r>
      <w:r>
        <w:rPr>
          <w:rFonts w:ascii="黑体" w:eastAsia="黑体" w:hAnsi="黑体" w:cs="黑体" w:hint="eastAsia"/>
          <w:sz w:val="32"/>
          <w:szCs w:val="32"/>
        </w:rPr>
        <w:t>自然资源局、</w:t>
      </w:r>
      <w:r>
        <w:rPr>
          <w:rFonts w:ascii="黑体" w:eastAsia="黑体" w:hAnsi="黑体" w:cs="黑体" w:hint="eastAsia"/>
          <w:sz w:val="32"/>
          <w:szCs w:val="32"/>
          <w:lang w:eastAsia="zh-CN"/>
        </w:rPr>
        <w:t>市生态环境局直属分局</w:t>
      </w:r>
      <w:r>
        <w:rPr>
          <w:rFonts w:ascii="黑体" w:eastAsia="黑体" w:hAnsi="黑体" w:cs="黑体" w:hint="eastAsia"/>
          <w:sz w:val="32"/>
          <w:szCs w:val="32"/>
        </w:rPr>
        <w:t>、</w:t>
      </w:r>
      <w:r>
        <w:rPr>
          <w:rFonts w:ascii="黑体" w:eastAsia="黑体" w:hAnsi="黑体" w:cs="黑体" w:hint="eastAsia"/>
          <w:sz w:val="32"/>
          <w:szCs w:val="32"/>
          <w:lang w:eastAsia="zh-CN"/>
        </w:rPr>
        <w:t>区海洋综合执法</w:t>
      </w:r>
      <w:r>
        <w:rPr>
          <w:rFonts w:ascii="黑体" w:eastAsia="黑体" w:hAnsi="黑体" w:cs="黑体" w:hint="eastAsia"/>
          <w:sz w:val="32"/>
          <w:szCs w:val="32"/>
          <w:lang w:eastAsia="zh-CN"/>
        </w:rPr>
        <w:lastRenderedPageBreak/>
        <w:t>大队</w:t>
      </w:r>
      <w:r>
        <w:rPr>
          <w:rFonts w:ascii="黑体" w:eastAsia="黑体" w:hAnsi="黑体" w:cs="黑体" w:hint="eastAsia"/>
          <w:sz w:val="32"/>
          <w:szCs w:val="32"/>
        </w:rPr>
        <w:t>〕</w:t>
      </w:r>
    </w:p>
    <w:p w:rsidR="002D0948" w:rsidRDefault="000303C7" w:rsidP="00C50980">
      <w:pPr>
        <w:pStyle w:val="Bodytext10"/>
        <w:tabs>
          <w:tab w:val="left" w:pos="1754"/>
        </w:tabs>
        <w:spacing w:line="600" w:lineRule="exact"/>
        <w:ind w:leftChars="400" w:left="960" w:rightChars="200" w:right="480" w:firstLineChars="50" w:firstLine="161"/>
        <w:jc w:val="both"/>
        <w:rPr>
          <w:rFonts w:ascii="仿宋" w:eastAsia="仿宋" w:hAnsi="仿宋" w:cs="仿宋"/>
          <w:sz w:val="32"/>
          <w:szCs w:val="32"/>
        </w:rPr>
      </w:pPr>
      <w:bookmarkStart w:id="18" w:name="bookmark31"/>
      <w:bookmarkEnd w:id="18"/>
      <w:r>
        <w:rPr>
          <w:rFonts w:ascii="仿宋" w:eastAsia="仿宋" w:hAnsi="仿宋" w:cs="仿宋" w:hint="eastAsia"/>
          <w:b/>
          <w:bCs/>
          <w:sz w:val="32"/>
          <w:szCs w:val="32"/>
          <w:lang w:val="en-US" w:eastAsia="zh-CN"/>
        </w:rPr>
        <w:t>3</w:t>
      </w:r>
      <w:r>
        <w:rPr>
          <w:rFonts w:ascii="仿宋" w:eastAsia="仿宋" w:hAnsi="仿宋" w:cs="仿宋" w:hint="eastAsia"/>
          <w:b/>
          <w:bCs/>
          <w:sz w:val="32"/>
          <w:szCs w:val="32"/>
          <w:lang w:val="en-US" w:eastAsia="zh-CN"/>
        </w:rPr>
        <w:t>.</w:t>
      </w:r>
      <w:r>
        <w:rPr>
          <w:rFonts w:ascii="仿宋" w:eastAsia="仿宋" w:hAnsi="仿宋" w:cs="仿宋" w:hint="eastAsia"/>
          <w:sz w:val="32"/>
          <w:szCs w:val="32"/>
        </w:rPr>
        <w:t>加强海洋渔业管控力度</w:t>
      </w:r>
    </w:p>
    <w:p w:rsidR="002D0948" w:rsidRDefault="000303C7">
      <w:pPr>
        <w:pStyle w:val="Bodytext10"/>
        <w:spacing w:after="220" w:line="600" w:lineRule="exact"/>
        <w:ind w:leftChars="200" w:left="480" w:rightChars="200" w:right="480" w:firstLineChars="200" w:firstLine="640"/>
        <w:jc w:val="both"/>
        <w:rPr>
          <w:rFonts w:ascii="黑体" w:eastAsia="黑体" w:hAnsi="黑体" w:cs="黑体"/>
          <w:sz w:val="32"/>
          <w:szCs w:val="32"/>
        </w:rPr>
      </w:pPr>
      <w:r>
        <w:rPr>
          <w:rFonts w:ascii="仿宋" w:eastAsia="仿宋" w:hAnsi="仿宋" w:cs="仿宋" w:hint="eastAsia"/>
          <w:sz w:val="32"/>
          <w:szCs w:val="32"/>
        </w:rPr>
        <w:t>认真执行禁渔区、休渔期、捕捞许可等管理制度及《中华人民共和国渔业法》等法律法规及政策规定，严格执行“依法治渔”，进一步强化海洋综合执法管理，进行海洋渔业结构战略性调整，严格执行渔船</w:t>
      </w:r>
      <w:r>
        <w:rPr>
          <w:rFonts w:ascii="仿宋" w:eastAsia="仿宋" w:hAnsi="仿宋" w:cs="仿宋" w:hint="eastAsia"/>
          <w:sz w:val="32"/>
          <w:szCs w:val="32"/>
          <w:lang w:val="zh-CN" w:eastAsia="zh-CN" w:bidi="zh-CN"/>
        </w:rPr>
        <w:t>“双</w:t>
      </w:r>
      <w:r>
        <w:rPr>
          <w:rFonts w:ascii="仿宋" w:eastAsia="仿宋" w:hAnsi="仿宋" w:cs="仿宋" w:hint="eastAsia"/>
          <w:sz w:val="32"/>
          <w:szCs w:val="32"/>
        </w:rPr>
        <w:t>控”指标，保证海洋渔业的可持续发展。</w:t>
      </w:r>
      <w:r>
        <w:rPr>
          <w:rFonts w:ascii="黑体" w:eastAsia="黑体" w:hAnsi="黑体" w:cs="黑体" w:hint="eastAsia"/>
          <w:sz w:val="32"/>
          <w:szCs w:val="32"/>
        </w:rPr>
        <w:t>〔牵头单位：</w:t>
      </w:r>
      <w:r>
        <w:rPr>
          <w:rFonts w:ascii="黑体" w:eastAsia="黑体" w:hAnsi="黑体" w:cs="黑体" w:hint="eastAsia"/>
          <w:sz w:val="32"/>
          <w:szCs w:val="32"/>
          <w:lang w:val="en-US" w:eastAsia="zh-CN"/>
        </w:rPr>
        <w:t>区</w:t>
      </w:r>
      <w:r>
        <w:rPr>
          <w:rFonts w:ascii="黑体" w:eastAsia="黑体" w:hAnsi="黑体" w:cs="黑体" w:hint="eastAsia"/>
          <w:sz w:val="32"/>
          <w:szCs w:val="32"/>
        </w:rPr>
        <w:t>农业农村</w:t>
      </w:r>
      <w:r>
        <w:rPr>
          <w:rFonts w:ascii="黑体" w:eastAsia="黑体" w:hAnsi="黑体" w:cs="黑体" w:hint="eastAsia"/>
          <w:sz w:val="32"/>
          <w:szCs w:val="32"/>
          <w:lang w:val="en-US" w:eastAsia="zh-CN"/>
        </w:rPr>
        <w:t>和水利</w:t>
      </w:r>
      <w:r>
        <w:rPr>
          <w:rFonts w:ascii="黑体" w:eastAsia="黑体" w:hAnsi="黑体" w:cs="黑体" w:hint="eastAsia"/>
          <w:sz w:val="32"/>
          <w:szCs w:val="32"/>
        </w:rPr>
        <w:t>局，参与单位：沿海各</w:t>
      </w:r>
      <w:r>
        <w:rPr>
          <w:rFonts w:ascii="黑体" w:eastAsia="黑体" w:hAnsi="黑体" w:cs="黑体" w:hint="eastAsia"/>
          <w:sz w:val="32"/>
          <w:szCs w:val="32"/>
          <w:lang w:val="en-US" w:eastAsia="zh-CN"/>
        </w:rPr>
        <w:t>镇</w:t>
      </w:r>
      <w:r>
        <w:rPr>
          <w:rFonts w:ascii="黑体" w:eastAsia="黑体" w:hAnsi="黑体" w:cs="黑体" w:hint="eastAsia"/>
          <w:sz w:val="32"/>
          <w:szCs w:val="32"/>
        </w:rPr>
        <w:t>（</w:t>
      </w:r>
      <w:r>
        <w:rPr>
          <w:rFonts w:ascii="黑体" w:eastAsia="黑体" w:hAnsi="黑体" w:cs="黑体" w:hint="eastAsia"/>
          <w:sz w:val="32"/>
          <w:szCs w:val="32"/>
          <w:lang w:val="en-US" w:eastAsia="zh-CN"/>
        </w:rPr>
        <w:t>街道</w:t>
      </w:r>
      <w:r>
        <w:rPr>
          <w:rFonts w:ascii="黑体" w:eastAsia="黑体" w:hAnsi="黑体" w:cs="黑体" w:hint="eastAsia"/>
          <w:sz w:val="32"/>
          <w:szCs w:val="32"/>
        </w:rPr>
        <w:t>）人</w:t>
      </w:r>
      <w:r>
        <w:rPr>
          <w:rFonts w:ascii="黑体" w:eastAsia="黑体" w:hAnsi="黑体" w:cs="黑体" w:hint="eastAsia"/>
          <w:sz w:val="32"/>
          <w:szCs w:val="32"/>
          <w:lang w:val="en-US" w:eastAsia="zh-CN"/>
        </w:rPr>
        <w:t>民政</w:t>
      </w:r>
      <w:r>
        <w:rPr>
          <w:rFonts w:ascii="黑体" w:eastAsia="黑体" w:hAnsi="黑体" w:cs="黑体" w:hint="eastAsia"/>
          <w:sz w:val="32"/>
          <w:szCs w:val="32"/>
        </w:rPr>
        <w:t>府</w:t>
      </w:r>
      <w:r>
        <w:rPr>
          <w:rFonts w:ascii="黑体" w:eastAsia="黑体" w:hAnsi="黑体" w:cs="黑体" w:hint="eastAsia"/>
          <w:sz w:val="32"/>
          <w:szCs w:val="32"/>
          <w:lang w:eastAsia="zh-CN"/>
        </w:rPr>
        <w:t>（</w:t>
      </w:r>
      <w:r>
        <w:rPr>
          <w:rFonts w:ascii="黑体" w:eastAsia="黑体" w:hAnsi="黑体" w:cs="黑体" w:hint="eastAsia"/>
          <w:sz w:val="32"/>
          <w:szCs w:val="32"/>
          <w:lang w:val="en-US" w:eastAsia="zh-CN"/>
        </w:rPr>
        <w:t>办事处</w:t>
      </w:r>
      <w:r>
        <w:rPr>
          <w:rFonts w:ascii="黑体" w:eastAsia="黑体" w:hAnsi="黑体" w:cs="黑体" w:hint="eastAsia"/>
          <w:sz w:val="32"/>
          <w:szCs w:val="32"/>
          <w:lang w:eastAsia="zh-CN"/>
        </w:rPr>
        <w:t>）</w:t>
      </w:r>
      <w:r>
        <w:rPr>
          <w:rFonts w:ascii="黑体" w:eastAsia="黑体" w:hAnsi="黑体" w:cs="黑体" w:hint="eastAsia"/>
          <w:sz w:val="32"/>
          <w:szCs w:val="32"/>
        </w:rPr>
        <w:t>、</w:t>
      </w:r>
      <w:r>
        <w:rPr>
          <w:rFonts w:ascii="黑体" w:eastAsia="黑体" w:hAnsi="黑体" w:cs="黑体" w:hint="eastAsia"/>
          <w:sz w:val="32"/>
          <w:szCs w:val="32"/>
          <w:lang w:eastAsia="zh-CN"/>
        </w:rPr>
        <w:t>区海洋综合执法大队</w:t>
      </w:r>
      <w:r>
        <w:rPr>
          <w:rFonts w:ascii="黑体" w:eastAsia="黑体" w:hAnsi="黑体" w:cs="黑体" w:hint="eastAsia"/>
          <w:sz w:val="32"/>
          <w:szCs w:val="32"/>
        </w:rPr>
        <w:t>〕</w:t>
      </w:r>
    </w:p>
    <w:p w:rsidR="002D0948" w:rsidRDefault="000303C7">
      <w:pPr>
        <w:pStyle w:val="Bodytext10"/>
        <w:spacing w:after="240" w:line="600" w:lineRule="exact"/>
        <w:ind w:leftChars="200" w:left="480" w:rightChars="200" w:right="480" w:firstLineChars="200" w:firstLine="640"/>
        <w:jc w:val="both"/>
        <w:rPr>
          <w:rFonts w:ascii="楷体" w:eastAsia="楷体" w:hAnsi="楷体" w:cs="楷体"/>
          <w:sz w:val="32"/>
          <w:szCs w:val="32"/>
        </w:rPr>
      </w:pPr>
      <w:bookmarkStart w:id="19" w:name="bookmark32"/>
      <w:r>
        <w:rPr>
          <w:rFonts w:ascii="楷体" w:eastAsia="楷体" w:hAnsi="楷体" w:cs="楷体" w:hint="eastAsia"/>
          <w:sz w:val="32"/>
          <w:szCs w:val="32"/>
        </w:rPr>
        <w:t>（</w:t>
      </w:r>
      <w:bookmarkEnd w:id="19"/>
      <w:r>
        <w:rPr>
          <w:rFonts w:ascii="楷体" w:eastAsia="楷体" w:hAnsi="楷体" w:cs="楷体" w:hint="eastAsia"/>
          <w:sz w:val="32"/>
          <w:szCs w:val="32"/>
        </w:rPr>
        <w:t>四）加强海岸带环境综合治理</w:t>
      </w:r>
    </w:p>
    <w:p w:rsidR="002D0948" w:rsidRDefault="000303C7">
      <w:pPr>
        <w:pStyle w:val="Bodytext10"/>
        <w:spacing w:line="600" w:lineRule="exact"/>
        <w:ind w:leftChars="200" w:left="480" w:rightChars="200" w:right="480" w:firstLineChars="200" w:firstLine="643"/>
        <w:jc w:val="both"/>
        <w:rPr>
          <w:rFonts w:ascii="仿宋" w:eastAsia="仿宋" w:hAnsi="仿宋" w:cs="仿宋"/>
          <w:sz w:val="32"/>
          <w:szCs w:val="32"/>
        </w:rPr>
      </w:pPr>
      <w:r>
        <w:rPr>
          <w:rFonts w:ascii="仿宋" w:eastAsia="仿宋" w:hAnsi="仿宋" w:cs="仿宋" w:hint="eastAsia"/>
          <w:b/>
          <w:bCs/>
          <w:sz w:val="32"/>
          <w:szCs w:val="32"/>
        </w:rPr>
        <w:t>1</w:t>
      </w:r>
      <w:r>
        <w:rPr>
          <w:rFonts w:ascii="仿宋" w:eastAsia="仿宋" w:hAnsi="仿宋" w:cs="仿宋" w:hint="eastAsia"/>
          <w:b/>
          <w:bCs/>
          <w:sz w:val="32"/>
          <w:szCs w:val="32"/>
          <w:lang w:val="zh-CN" w:eastAsia="zh-CN" w:bidi="zh-CN"/>
        </w:rPr>
        <w:t>.</w:t>
      </w:r>
      <w:r>
        <w:rPr>
          <w:rFonts w:ascii="仿宋" w:eastAsia="仿宋" w:hAnsi="仿宋" w:cs="仿宋" w:hint="eastAsia"/>
          <w:sz w:val="32"/>
          <w:szCs w:val="32"/>
          <w:lang w:val="zh-CN" w:eastAsia="zh-CN" w:bidi="zh-CN"/>
        </w:rPr>
        <w:t>加强</w:t>
      </w:r>
      <w:r>
        <w:rPr>
          <w:rFonts w:ascii="仿宋" w:eastAsia="仿宋" w:hAnsi="仿宋" w:cs="仿宋" w:hint="eastAsia"/>
          <w:sz w:val="32"/>
          <w:szCs w:val="32"/>
        </w:rPr>
        <w:t>海域、海岸、海岛垃圾清理</w:t>
      </w:r>
    </w:p>
    <w:p w:rsidR="002D0948" w:rsidRDefault="000303C7">
      <w:pPr>
        <w:pStyle w:val="Bodytext10"/>
        <w:spacing w:after="240" w:line="600" w:lineRule="exact"/>
        <w:ind w:leftChars="200" w:left="480" w:rightChars="200" w:right="480" w:firstLineChars="200" w:firstLine="640"/>
        <w:jc w:val="both"/>
        <w:rPr>
          <w:rFonts w:ascii="黑体" w:eastAsia="黑体" w:hAnsi="黑体" w:cs="黑体"/>
          <w:sz w:val="32"/>
          <w:szCs w:val="32"/>
        </w:rPr>
      </w:pPr>
      <w:r>
        <w:rPr>
          <w:rFonts w:ascii="仿宋" w:eastAsia="仿宋" w:hAnsi="仿宋" w:cs="仿宋" w:hint="eastAsia"/>
          <w:sz w:val="32"/>
          <w:szCs w:val="32"/>
        </w:rPr>
        <w:t>开展海洋垃圾污染调查工作，制订污染防治监督管理办法</w:t>
      </w:r>
      <w:r>
        <w:rPr>
          <w:rFonts w:ascii="仿宋" w:eastAsia="仿宋" w:hAnsi="仿宋" w:cs="仿宋" w:hint="eastAsia"/>
          <w:sz w:val="32"/>
          <w:szCs w:val="32"/>
        </w:rPr>
        <w:t>,</w:t>
      </w:r>
      <w:r>
        <w:rPr>
          <w:rFonts w:ascii="仿宋" w:eastAsia="仿宋" w:hAnsi="仿宋" w:cs="仿宋" w:hint="eastAsia"/>
          <w:sz w:val="32"/>
          <w:szCs w:val="32"/>
        </w:rPr>
        <w:t>按照属地管理原则，开展海岸带垃圾和海漂垃圾清理，海域使用权人、港口（码头）、滨海公园、海水浴场和景区管理部门负责清理经营管理范围内垃圾，海岸带垃圾和海漂垃圾由所在</w:t>
      </w:r>
      <w:r>
        <w:rPr>
          <w:rFonts w:ascii="仿宋" w:eastAsia="仿宋" w:hAnsi="仿宋" w:cs="仿宋" w:hint="eastAsia"/>
          <w:sz w:val="32"/>
          <w:szCs w:val="32"/>
          <w:lang w:val="en-US" w:eastAsia="zh-CN"/>
        </w:rPr>
        <w:t>镇</w:t>
      </w:r>
      <w:r>
        <w:rPr>
          <w:rFonts w:ascii="仿宋" w:eastAsia="仿宋" w:hAnsi="仿宋" w:cs="仿宋" w:hint="eastAsia"/>
          <w:sz w:val="32"/>
          <w:szCs w:val="32"/>
        </w:rPr>
        <w:t>（</w:t>
      </w:r>
      <w:r>
        <w:rPr>
          <w:rFonts w:ascii="仿宋" w:eastAsia="仿宋" w:hAnsi="仿宋" w:cs="仿宋" w:hint="eastAsia"/>
          <w:sz w:val="32"/>
          <w:szCs w:val="32"/>
          <w:lang w:val="en-US" w:eastAsia="zh-CN"/>
        </w:rPr>
        <w:t>街道</w:t>
      </w:r>
      <w:r>
        <w:rPr>
          <w:rFonts w:ascii="仿宋" w:eastAsia="仿宋" w:hAnsi="仿宋" w:cs="仿宋" w:hint="eastAsia"/>
          <w:sz w:val="32"/>
          <w:szCs w:val="32"/>
        </w:rPr>
        <w:t>）负责清理。相关单位应会同宣传部门加强对居民、游客的宣传教育，包括增加告示、加强管理、制定节假日海滩环境卫生应急预案等方式，组织开展海滩清洁志愿者活动，邀请公众参加</w:t>
      </w:r>
      <w:r>
        <w:rPr>
          <w:rFonts w:ascii="仿宋" w:eastAsia="仿宋" w:hAnsi="仿宋" w:cs="仿宋" w:hint="eastAsia"/>
          <w:sz w:val="32"/>
          <w:szCs w:val="32"/>
        </w:rPr>
        <w:t>,</w:t>
      </w:r>
      <w:r>
        <w:rPr>
          <w:rFonts w:ascii="仿宋" w:eastAsia="仿宋" w:hAnsi="仿宋" w:cs="仿宋" w:hint="eastAsia"/>
          <w:sz w:val="32"/>
          <w:szCs w:val="32"/>
        </w:rPr>
        <w:t>提高社会各界防控海洋垃圾的意识。</w:t>
      </w:r>
      <w:r>
        <w:rPr>
          <w:rFonts w:ascii="黑体" w:eastAsia="黑体" w:hAnsi="黑体" w:cs="黑体" w:hint="eastAsia"/>
          <w:sz w:val="32"/>
          <w:szCs w:val="32"/>
        </w:rPr>
        <w:t>〔牵头单位：</w:t>
      </w:r>
      <w:r>
        <w:rPr>
          <w:rFonts w:ascii="黑体" w:eastAsia="黑体" w:hAnsi="黑体" w:cs="黑体" w:hint="eastAsia"/>
          <w:sz w:val="32"/>
          <w:szCs w:val="32"/>
          <w:lang w:eastAsia="zh-CN"/>
        </w:rPr>
        <w:t>沿海各镇（街道）人民政府（办事处）</w:t>
      </w:r>
      <w:r>
        <w:rPr>
          <w:rFonts w:ascii="黑体" w:eastAsia="黑体" w:hAnsi="黑体" w:cs="黑体" w:hint="eastAsia"/>
          <w:sz w:val="32"/>
          <w:szCs w:val="32"/>
        </w:rPr>
        <w:t>、相关景区管理单位，参与单位：</w:t>
      </w:r>
      <w:r>
        <w:rPr>
          <w:rFonts w:ascii="黑体" w:eastAsia="黑体" w:hAnsi="黑体" w:cs="黑体" w:hint="eastAsia"/>
          <w:sz w:val="32"/>
          <w:szCs w:val="32"/>
          <w:lang w:eastAsia="zh-CN"/>
        </w:rPr>
        <w:t>区</w:t>
      </w:r>
      <w:r>
        <w:rPr>
          <w:rFonts w:ascii="黑体" w:eastAsia="黑体" w:hAnsi="黑体" w:cs="黑体" w:hint="eastAsia"/>
          <w:sz w:val="32"/>
          <w:szCs w:val="32"/>
        </w:rPr>
        <w:t>自然资源局、</w:t>
      </w:r>
      <w:r>
        <w:rPr>
          <w:rFonts w:ascii="黑体" w:eastAsia="黑体" w:hAnsi="黑体" w:cs="黑体" w:hint="eastAsia"/>
          <w:sz w:val="32"/>
          <w:szCs w:val="32"/>
          <w:lang w:eastAsia="zh-CN"/>
        </w:rPr>
        <w:t>市</w:t>
      </w:r>
      <w:r>
        <w:rPr>
          <w:rFonts w:ascii="黑体" w:eastAsia="黑体" w:hAnsi="黑体" w:cs="黑体" w:hint="eastAsia"/>
          <w:sz w:val="32"/>
          <w:szCs w:val="32"/>
          <w:lang w:eastAsia="zh-CN"/>
        </w:rPr>
        <w:t>生态环境局直属分局</w:t>
      </w:r>
      <w:r>
        <w:rPr>
          <w:rFonts w:ascii="黑体" w:eastAsia="黑体" w:hAnsi="黑体" w:cs="黑体" w:hint="eastAsia"/>
          <w:sz w:val="32"/>
          <w:szCs w:val="32"/>
        </w:rPr>
        <w:t>、</w:t>
      </w:r>
      <w:r>
        <w:rPr>
          <w:rFonts w:ascii="黑体" w:eastAsia="黑体" w:hAnsi="黑体" w:cs="黑体" w:hint="eastAsia"/>
          <w:sz w:val="32"/>
          <w:szCs w:val="32"/>
          <w:lang w:eastAsia="zh-CN"/>
        </w:rPr>
        <w:t>区</w:t>
      </w:r>
      <w:r>
        <w:rPr>
          <w:rFonts w:ascii="黑体" w:eastAsia="黑体" w:hAnsi="黑体" w:cs="黑体" w:hint="eastAsia"/>
          <w:sz w:val="32"/>
          <w:szCs w:val="32"/>
        </w:rPr>
        <w:t>农业农村</w:t>
      </w:r>
      <w:r>
        <w:rPr>
          <w:rFonts w:ascii="黑体" w:eastAsia="黑体" w:hAnsi="黑体" w:cs="黑体" w:hint="eastAsia"/>
          <w:sz w:val="32"/>
          <w:szCs w:val="32"/>
          <w:lang w:val="en-US" w:eastAsia="zh-CN"/>
        </w:rPr>
        <w:t>和水利</w:t>
      </w:r>
      <w:r>
        <w:rPr>
          <w:rFonts w:ascii="黑体" w:eastAsia="黑体" w:hAnsi="黑体" w:cs="黑体" w:hint="eastAsia"/>
          <w:sz w:val="32"/>
          <w:szCs w:val="32"/>
        </w:rPr>
        <w:t>局、</w:t>
      </w:r>
      <w:r>
        <w:rPr>
          <w:rFonts w:ascii="黑体" w:eastAsia="黑体" w:hAnsi="黑体" w:cs="黑体" w:hint="eastAsia"/>
          <w:sz w:val="32"/>
          <w:szCs w:val="32"/>
          <w:lang w:eastAsia="zh-CN"/>
        </w:rPr>
        <w:t>区</w:t>
      </w:r>
      <w:r>
        <w:rPr>
          <w:rFonts w:ascii="黑体" w:eastAsia="黑体" w:hAnsi="黑体" w:cs="黑体" w:hint="eastAsia"/>
          <w:sz w:val="32"/>
          <w:szCs w:val="32"/>
        </w:rPr>
        <w:t>文化广电旅游体育局〕</w:t>
      </w:r>
    </w:p>
    <w:p w:rsidR="002D0948" w:rsidRDefault="000303C7" w:rsidP="00C50980">
      <w:pPr>
        <w:pStyle w:val="Bodytext10"/>
        <w:spacing w:line="600" w:lineRule="exact"/>
        <w:ind w:leftChars="400" w:left="960" w:rightChars="200" w:right="480" w:firstLine="0"/>
        <w:jc w:val="both"/>
        <w:rPr>
          <w:rFonts w:ascii="仿宋" w:eastAsia="仿宋" w:hAnsi="仿宋" w:cs="仿宋"/>
          <w:sz w:val="32"/>
          <w:szCs w:val="32"/>
        </w:rPr>
      </w:pPr>
      <w:bookmarkStart w:id="20" w:name="bookmark33"/>
      <w:bookmarkEnd w:id="20"/>
      <w:r>
        <w:rPr>
          <w:rFonts w:ascii="仿宋" w:eastAsia="仿宋" w:hAnsi="仿宋" w:cs="仿宋" w:hint="eastAsia"/>
          <w:b/>
          <w:bCs/>
          <w:sz w:val="32"/>
          <w:szCs w:val="32"/>
          <w:lang w:val="en-US" w:eastAsia="zh-CN"/>
        </w:rPr>
        <w:t>2.</w:t>
      </w:r>
      <w:r>
        <w:rPr>
          <w:rFonts w:ascii="仿宋" w:eastAsia="仿宋" w:hAnsi="仿宋" w:cs="仿宋" w:hint="eastAsia"/>
          <w:sz w:val="32"/>
          <w:szCs w:val="32"/>
        </w:rPr>
        <w:t>加强海岸带监管</w:t>
      </w:r>
    </w:p>
    <w:p w:rsidR="002D0948" w:rsidRDefault="000303C7">
      <w:pPr>
        <w:pStyle w:val="Bodytext10"/>
        <w:spacing w:after="220" w:line="600" w:lineRule="exact"/>
        <w:ind w:leftChars="200" w:left="480" w:rightChars="200" w:right="480" w:firstLineChars="200" w:firstLine="640"/>
        <w:jc w:val="both"/>
        <w:rPr>
          <w:rFonts w:ascii="黑体" w:eastAsia="黑体" w:hAnsi="黑体" w:cs="黑体"/>
          <w:sz w:val="32"/>
          <w:szCs w:val="32"/>
        </w:rPr>
      </w:pPr>
      <w:r>
        <w:rPr>
          <w:rFonts w:ascii="仿宋" w:eastAsia="仿宋" w:hAnsi="仿宋" w:cs="仿宋" w:hint="eastAsia"/>
          <w:sz w:val="32"/>
          <w:szCs w:val="32"/>
        </w:rPr>
        <w:lastRenderedPageBreak/>
        <w:t>沿海各</w:t>
      </w:r>
      <w:r>
        <w:rPr>
          <w:rFonts w:ascii="仿宋" w:eastAsia="仿宋" w:hAnsi="仿宋" w:cs="仿宋" w:hint="eastAsia"/>
          <w:sz w:val="32"/>
          <w:szCs w:val="32"/>
          <w:lang w:eastAsia="zh-CN"/>
        </w:rPr>
        <w:t>镇（街道）</w:t>
      </w:r>
      <w:r>
        <w:rPr>
          <w:rFonts w:ascii="仿宋" w:eastAsia="仿宋" w:hAnsi="仿宋" w:cs="仿宋" w:hint="eastAsia"/>
          <w:sz w:val="32"/>
          <w:szCs w:val="32"/>
        </w:rPr>
        <w:t>要落实辖区海滩海岸线管理，严格海岸线空间管控，实施海岸线巡查监管，实现海滩、岸线分类分段监管无盲区。建立专项治理小组，开展海岸带违章建筑的调查与清理。依照</w:t>
      </w:r>
      <w:r>
        <w:rPr>
          <w:rFonts w:ascii="仿宋" w:eastAsia="仿宋" w:hAnsi="仿宋" w:cs="仿宋" w:hint="eastAsia"/>
          <w:sz w:val="32"/>
          <w:szCs w:val="32"/>
          <w:lang w:val="zh-CN" w:eastAsia="zh-CN" w:bidi="zh-CN"/>
        </w:rPr>
        <w:t>“尊重</w:t>
      </w:r>
      <w:r>
        <w:rPr>
          <w:rFonts w:ascii="仿宋" w:eastAsia="仿宋" w:hAnsi="仿宋" w:cs="仿宋" w:hint="eastAsia"/>
          <w:sz w:val="32"/>
          <w:szCs w:val="32"/>
        </w:rPr>
        <w:t>历史、实事求是、分类实施、先急后缓”的原则</w:t>
      </w:r>
      <w:r>
        <w:rPr>
          <w:rFonts w:ascii="仿宋" w:eastAsia="仿宋" w:hAnsi="仿宋" w:cs="仿宋" w:hint="eastAsia"/>
          <w:sz w:val="32"/>
          <w:szCs w:val="32"/>
        </w:rPr>
        <w:t>,</w:t>
      </w:r>
      <w:r>
        <w:rPr>
          <w:rFonts w:ascii="仿宋" w:eastAsia="仿宋" w:hAnsi="仿宋" w:cs="仿宋" w:hint="eastAsia"/>
          <w:sz w:val="32"/>
          <w:szCs w:val="32"/>
        </w:rPr>
        <w:t>开展海岸带违章建筑排查</w:t>
      </w:r>
      <w:r>
        <w:rPr>
          <w:rFonts w:ascii="仿宋" w:eastAsia="仿宋" w:hAnsi="仿宋" w:cs="仿宋" w:hint="eastAsia"/>
          <w:sz w:val="32"/>
          <w:szCs w:val="32"/>
        </w:rPr>
        <w:t>,</w:t>
      </w:r>
      <w:r>
        <w:rPr>
          <w:rFonts w:ascii="仿宋" w:eastAsia="仿宋" w:hAnsi="仿宋" w:cs="仿宋" w:hint="eastAsia"/>
          <w:sz w:val="32"/>
          <w:szCs w:val="32"/>
        </w:rPr>
        <w:t>对威胁海洋生态环境、破坏自然岸线、存在重大安全隐患的违章建筑依法重点治理。排查海岸带</w:t>
      </w:r>
      <w:r>
        <w:rPr>
          <w:rFonts w:ascii="仿宋" w:eastAsia="仿宋" w:hAnsi="仿宋" w:cs="仿宋" w:hint="eastAsia"/>
          <w:sz w:val="32"/>
          <w:szCs w:val="32"/>
          <w:lang w:val="zh-CN" w:eastAsia="zh-CN" w:bidi="zh-CN"/>
        </w:rPr>
        <w:t>“散乱</w:t>
      </w:r>
      <w:r>
        <w:rPr>
          <w:rFonts w:ascii="仿宋" w:eastAsia="仿宋" w:hAnsi="仿宋" w:cs="仿宋" w:hint="eastAsia"/>
          <w:sz w:val="32"/>
          <w:szCs w:val="32"/>
        </w:rPr>
        <w:t>污”企业，开展全面清理整治行动。针对违规项目、违法占地、违法排污等现象建立问题台账，发现一宗、清理一宗、整治一宗</w:t>
      </w:r>
      <w:r>
        <w:rPr>
          <w:rFonts w:ascii="仿宋" w:eastAsia="仿宋" w:hAnsi="仿宋" w:cs="仿宋" w:hint="eastAsia"/>
          <w:sz w:val="32"/>
          <w:szCs w:val="32"/>
        </w:rPr>
        <w:t>,</w:t>
      </w:r>
      <w:r>
        <w:rPr>
          <w:rFonts w:ascii="仿宋" w:eastAsia="仿宋" w:hAnsi="仿宋" w:cs="仿宋" w:hint="eastAsia"/>
          <w:sz w:val="32"/>
          <w:szCs w:val="32"/>
        </w:rPr>
        <w:t>建立保护海岸带长效机制。</w:t>
      </w:r>
      <w:r>
        <w:rPr>
          <w:rFonts w:ascii="黑体" w:eastAsia="黑体" w:hAnsi="黑体" w:cs="黑体" w:hint="eastAsia"/>
          <w:sz w:val="32"/>
          <w:szCs w:val="32"/>
        </w:rPr>
        <w:t>〔牵头单位：</w:t>
      </w:r>
      <w:r>
        <w:rPr>
          <w:rFonts w:ascii="黑体" w:eastAsia="黑体" w:hAnsi="黑体" w:cs="黑体" w:hint="eastAsia"/>
          <w:sz w:val="32"/>
          <w:szCs w:val="32"/>
          <w:lang w:eastAsia="zh-CN"/>
        </w:rPr>
        <w:t>沿海各镇（街道）人民政府（办事处）</w:t>
      </w:r>
      <w:r>
        <w:rPr>
          <w:rFonts w:ascii="黑体" w:eastAsia="黑体" w:hAnsi="黑体" w:cs="黑体" w:hint="eastAsia"/>
          <w:sz w:val="32"/>
          <w:szCs w:val="32"/>
        </w:rPr>
        <w:t>、</w:t>
      </w:r>
      <w:r>
        <w:rPr>
          <w:rFonts w:ascii="黑体" w:eastAsia="黑体" w:hAnsi="黑体" w:cs="黑体" w:hint="eastAsia"/>
          <w:sz w:val="32"/>
          <w:szCs w:val="32"/>
          <w:lang w:eastAsia="zh-CN"/>
        </w:rPr>
        <w:t>区</w:t>
      </w:r>
      <w:r>
        <w:rPr>
          <w:rFonts w:ascii="黑体" w:eastAsia="黑体" w:hAnsi="黑体" w:cs="黑体" w:hint="eastAsia"/>
          <w:sz w:val="32"/>
          <w:szCs w:val="32"/>
        </w:rPr>
        <w:t>自然资源局，参与单位：</w:t>
      </w:r>
      <w:r>
        <w:rPr>
          <w:rFonts w:ascii="黑体" w:eastAsia="黑体" w:hAnsi="黑体" w:cs="黑体" w:hint="eastAsia"/>
          <w:sz w:val="32"/>
          <w:szCs w:val="32"/>
          <w:lang w:eastAsia="zh-CN"/>
        </w:rPr>
        <w:t>区</w:t>
      </w:r>
      <w:r>
        <w:rPr>
          <w:rFonts w:ascii="黑体" w:eastAsia="黑体" w:hAnsi="黑体" w:cs="黑体" w:hint="eastAsia"/>
          <w:sz w:val="32"/>
          <w:szCs w:val="32"/>
        </w:rPr>
        <w:t>住房城乡建设局、</w:t>
      </w:r>
      <w:r>
        <w:rPr>
          <w:rFonts w:ascii="黑体" w:eastAsia="黑体" w:hAnsi="黑体" w:cs="黑体" w:hint="eastAsia"/>
          <w:sz w:val="32"/>
          <w:szCs w:val="32"/>
          <w:lang w:eastAsia="zh-CN"/>
        </w:rPr>
        <w:t>区</w:t>
      </w:r>
      <w:r>
        <w:rPr>
          <w:rFonts w:ascii="黑体" w:eastAsia="黑体" w:hAnsi="黑体" w:cs="黑体" w:hint="eastAsia"/>
          <w:sz w:val="32"/>
          <w:szCs w:val="32"/>
        </w:rPr>
        <w:t>农业农村</w:t>
      </w:r>
      <w:r>
        <w:rPr>
          <w:rFonts w:ascii="黑体" w:eastAsia="黑体" w:hAnsi="黑体" w:cs="黑体" w:hint="eastAsia"/>
          <w:sz w:val="32"/>
          <w:szCs w:val="32"/>
          <w:lang w:val="en-US" w:eastAsia="zh-CN"/>
        </w:rPr>
        <w:t>和水利</w:t>
      </w:r>
      <w:r>
        <w:rPr>
          <w:rFonts w:ascii="黑体" w:eastAsia="黑体" w:hAnsi="黑体" w:cs="黑体" w:hint="eastAsia"/>
          <w:sz w:val="32"/>
          <w:szCs w:val="32"/>
        </w:rPr>
        <w:t>局、</w:t>
      </w:r>
      <w:r>
        <w:rPr>
          <w:rFonts w:ascii="黑体" w:eastAsia="黑体" w:hAnsi="黑体" w:cs="黑体" w:hint="eastAsia"/>
          <w:sz w:val="32"/>
          <w:szCs w:val="32"/>
          <w:lang w:eastAsia="zh-CN"/>
        </w:rPr>
        <w:t>市生态环境局直属分局</w:t>
      </w:r>
      <w:r>
        <w:rPr>
          <w:rFonts w:ascii="黑体" w:eastAsia="黑体" w:hAnsi="黑体" w:cs="黑体" w:hint="eastAsia"/>
          <w:sz w:val="32"/>
          <w:szCs w:val="32"/>
        </w:rPr>
        <w:t>、</w:t>
      </w:r>
      <w:r>
        <w:rPr>
          <w:rFonts w:ascii="黑体" w:eastAsia="黑体" w:hAnsi="黑体" w:cs="黑体" w:hint="eastAsia"/>
          <w:sz w:val="32"/>
          <w:szCs w:val="32"/>
          <w:lang w:eastAsia="zh-CN"/>
        </w:rPr>
        <w:t>区</w:t>
      </w:r>
      <w:r>
        <w:rPr>
          <w:rFonts w:ascii="黑体" w:eastAsia="黑体" w:hAnsi="黑体" w:cs="黑体" w:hint="eastAsia"/>
          <w:sz w:val="32"/>
          <w:szCs w:val="32"/>
        </w:rPr>
        <w:t>发展改革局、</w:t>
      </w:r>
      <w:r>
        <w:rPr>
          <w:rFonts w:ascii="黑体" w:eastAsia="黑体" w:hAnsi="黑体" w:cs="黑体" w:hint="eastAsia"/>
          <w:sz w:val="32"/>
          <w:szCs w:val="32"/>
          <w:lang w:eastAsia="zh-CN"/>
        </w:rPr>
        <w:t>区</w:t>
      </w:r>
      <w:r>
        <w:rPr>
          <w:rFonts w:ascii="黑体" w:eastAsia="黑体" w:hAnsi="黑体" w:cs="黑体" w:hint="eastAsia"/>
          <w:sz w:val="32"/>
          <w:szCs w:val="32"/>
          <w:lang w:val="en-US" w:eastAsia="zh-CN"/>
        </w:rPr>
        <w:t>科技</w:t>
      </w:r>
      <w:r>
        <w:rPr>
          <w:rFonts w:ascii="黑体" w:eastAsia="黑体" w:hAnsi="黑体" w:cs="黑体" w:hint="eastAsia"/>
          <w:sz w:val="32"/>
          <w:szCs w:val="32"/>
        </w:rPr>
        <w:t>工业和信息化局、</w:t>
      </w:r>
      <w:r>
        <w:rPr>
          <w:rFonts w:ascii="黑体" w:eastAsia="黑体" w:hAnsi="黑体" w:cs="黑体" w:hint="eastAsia"/>
          <w:sz w:val="32"/>
          <w:szCs w:val="32"/>
          <w:lang w:eastAsia="zh-CN"/>
        </w:rPr>
        <w:t>区海洋综合执法大队</w:t>
      </w:r>
      <w:r>
        <w:rPr>
          <w:rFonts w:ascii="黑体" w:eastAsia="黑体" w:hAnsi="黑体" w:cs="黑体" w:hint="eastAsia"/>
          <w:sz w:val="32"/>
          <w:szCs w:val="32"/>
        </w:rPr>
        <w:t>〕</w:t>
      </w:r>
    </w:p>
    <w:p w:rsidR="002D0948" w:rsidRDefault="000303C7">
      <w:pPr>
        <w:pStyle w:val="Bodytext10"/>
        <w:spacing w:line="600" w:lineRule="exact"/>
        <w:ind w:leftChars="200" w:left="480" w:rightChars="200" w:right="480" w:firstLineChars="200" w:firstLine="643"/>
        <w:jc w:val="both"/>
        <w:rPr>
          <w:rFonts w:ascii="仿宋" w:eastAsia="仿宋" w:hAnsi="仿宋" w:cs="仿宋"/>
          <w:sz w:val="32"/>
          <w:szCs w:val="32"/>
        </w:rPr>
      </w:pPr>
      <w:r>
        <w:rPr>
          <w:rFonts w:ascii="仿宋" w:eastAsia="仿宋" w:hAnsi="仿宋" w:cs="仿宋" w:hint="eastAsia"/>
          <w:b/>
          <w:bCs/>
          <w:sz w:val="32"/>
          <w:szCs w:val="32"/>
        </w:rPr>
        <w:t>3</w:t>
      </w:r>
      <w:r>
        <w:rPr>
          <w:rFonts w:ascii="仿宋" w:eastAsia="仿宋" w:hAnsi="仿宋" w:cs="仿宋" w:hint="eastAsia"/>
          <w:b/>
          <w:bCs/>
          <w:sz w:val="32"/>
          <w:szCs w:val="32"/>
          <w:lang w:val="zh-CN" w:eastAsia="zh-CN" w:bidi="zh-CN"/>
        </w:rPr>
        <w:t>.</w:t>
      </w:r>
      <w:r>
        <w:rPr>
          <w:rFonts w:ascii="仿宋" w:eastAsia="仿宋" w:hAnsi="仿宋" w:cs="仿宋" w:hint="eastAsia"/>
          <w:sz w:val="32"/>
          <w:szCs w:val="32"/>
          <w:lang w:val="zh-CN" w:eastAsia="zh-CN" w:bidi="zh-CN"/>
        </w:rPr>
        <w:t>进</w:t>
      </w:r>
      <w:r>
        <w:rPr>
          <w:rFonts w:ascii="仿宋" w:eastAsia="仿宋" w:hAnsi="仿宋" w:cs="仿宋" w:hint="eastAsia"/>
          <w:sz w:val="32"/>
          <w:szCs w:val="32"/>
        </w:rPr>
        <w:t>一步规范沙滩管理</w:t>
      </w:r>
    </w:p>
    <w:p w:rsidR="002D0948" w:rsidRDefault="000303C7">
      <w:pPr>
        <w:pStyle w:val="Bodytext10"/>
        <w:spacing w:after="220" w:line="600" w:lineRule="exact"/>
        <w:ind w:leftChars="200" w:left="480" w:rightChars="200" w:right="480" w:firstLineChars="200" w:firstLine="640"/>
        <w:jc w:val="both"/>
        <w:rPr>
          <w:rFonts w:ascii="仿宋" w:eastAsia="仿宋" w:hAnsi="仿宋" w:cs="仿宋"/>
          <w:sz w:val="32"/>
          <w:szCs w:val="32"/>
        </w:rPr>
      </w:pPr>
      <w:r>
        <w:rPr>
          <w:rFonts w:ascii="仿宋" w:eastAsia="仿宋" w:hAnsi="仿宋" w:cs="仿宋" w:hint="eastAsia"/>
          <w:sz w:val="32"/>
          <w:szCs w:val="32"/>
        </w:rPr>
        <w:t>制定相关管理工作规范，以属地管理为主，落实网格化管理</w:t>
      </w:r>
      <w:r>
        <w:rPr>
          <w:rFonts w:ascii="仿宋" w:eastAsia="仿宋" w:hAnsi="仿宋" w:cs="仿宋" w:hint="eastAsia"/>
          <w:sz w:val="32"/>
          <w:szCs w:val="32"/>
        </w:rPr>
        <w:t>,</w:t>
      </w:r>
      <w:r>
        <w:rPr>
          <w:rFonts w:ascii="仿宋" w:eastAsia="仿宋" w:hAnsi="仿宋" w:cs="仿宋" w:hint="eastAsia"/>
          <w:sz w:val="32"/>
          <w:szCs w:val="32"/>
        </w:rPr>
        <w:t>提出沙滩分类管理的措施，加强常态化管理，并强化考核。定人定岗定责，对沙滩、公园、广场、绿地等公共区域进行全天候无缝隙巡查管控，并对各类沙滩在人员、物品、技术方面提出相适应的管理要求。同时，严格审核沙滩协助管理主体资质、安全及环境卫生条件等，进一步完善环境保护设施及安全警示设施的配置，对损坏的设施进行修复。建立巡查机制，加大执法检查力度和处罚力度。加强文明旅游的宣传，教育、引导人民群众游客文明出行、文明旅游。</w:t>
      </w:r>
      <w:r>
        <w:rPr>
          <w:rFonts w:ascii="黑体" w:eastAsia="黑体" w:hAnsi="黑体" w:cs="黑体" w:hint="eastAsia"/>
          <w:sz w:val="32"/>
          <w:szCs w:val="32"/>
        </w:rPr>
        <w:t>〔牵头单位：</w:t>
      </w:r>
      <w:r>
        <w:rPr>
          <w:rFonts w:ascii="黑体" w:eastAsia="黑体" w:hAnsi="黑体" w:cs="黑体" w:hint="eastAsia"/>
          <w:sz w:val="32"/>
          <w:szCs w:val="32"/>
          <w:lang w:eastAsia="zh-CN"/>
        </w:rPr>
        <w:t>区</w:t>
      </w:r>
      <w:r>
        <w:rPr>
          <w:rFonts w:ascii="黑体" w:eastAsia="黑体" w:hAnsi="黑体" w:cs="黑体" w:hint="eastAsia"/>
          <w:sz w:val="32"/>
          <w:szCs w:val="32"/>
        </w:rPr>
        <w:t>自然资源局、</w:t>
      </w:r>
      <w:r>
        <w:rPr>
          <w:rFonts w:ascii="黑体" w:eastAsia="黑体" w:hAnsi="黑体" w:cs="黑体" w:hint="eastAsia"/>
          <w:sz w:val="32"/>
          <w:szCs w:val="32"/>
          <w:lang w:eastAsia="zh-CN"/>
        </w:rPr>
        <w:t>沿海各镇（街道）人民政</w:t>
      </w:r>
      <w:r>
        <w:rPr>
          <w:rFonts w:ascii="黑体" w:eastAsia="黑体" w:hAnsi="黑体" w:cs="黑体" w:hint="eastAsia"/>
          <w:sz w:val="32"/>
          <w:szCs w:val="32"/>
          <w:lang w:eastAsia="zh-CN"/>
        </w:rPr>
        <w:t>府（办事处）</w:t>
      </w:r>
      <w:r>
        <w:rPr>
          <w:rFonts w:ascii="黑体" w:eastAsia="黑体" w:hAnsi="黑体" w:cs="黑体" w:hint="eastAsia"/>
          <w:sz w:val="32"/>
          <w:szCs w:val="32"/>
        </w:rPr>
        <w:t>，</w:t>
      </w:r>
      <w:r>
        <w:rPr>
          <w:rFonts w:ascii="黑体" w:eastAsia="黑体" w:hAnsi="黑体" w:cs="黑体" w:hint="eastAsia"/>
          <w:sz w:val="32"/>
          <w:szCs w:val="32"/>
        </w:rPr>
        <w:lastRenderedPageBreak/>
        <w:t>参与单位：</w:t>
      </w:r>
      <w:r>
        <w:rPr>
          <w:rFonts w:ascii="黑体" w:eastAsia="黑体" w:hAnsi="黑体" w:cs="黑体" w:hint="eastAsia"/>
          <w:sz w:val="32"/>
          <w:szCs w:val="32"/>
          <w:lang w:eastAsia="zh-CN"/>
        </w:rPr>
        <w:t>区</w:t>
      </w:r>
      <w:r>
        <w:rPr>
          <w:rFonts w:ascii="黑体" w:eastAsia="黑体" w:hAnsi="黑体" w:cs="黑体" w:hint="eastAsia"/>
          <w:sz w:val="32"/>
          <w:szCs w:val="32"/>
        </w:rPr>
        <w:t>文化广电旅游体育局、</w:t>
      </w:r>
      <w:r>
        <w:rPr>
          <w:rFonts w:ascii="黑体" w:eastAsia="黑体" w:hAnsi="黑体" w:cs="黑体" w:hint="eastAsia"/>
          <w:sz w:val="32"/>
          <w:szCs w:val="32"/>
          <w:lang w:eastAsia="zh-CN"/>
        </w:rPr>
        <w:t>区</w:t>
      </w:r>
      <w:r>
        <w:rPr>
          <w:rFonts w:ascii="黑体" w:eastAsia="黑体" w:hAnsi="黑体" w:cs="黑体" w:hint="eastAsia"/>
          <w:sz w:val="32"/>
          <w:szCs w:val="32"/>
        </w:rPr>
        <w:t>农业农村</w:t>
      </w:r>
      <w:r>
        <w:rPr>
          <w:rFonts w:ascii="黑体" w:eastAsia="黑体" w:hAnsi="黑体" w:cs="黑体" w:hint="eastAsia"/>
          <w:sz w:val="32"/>
          <w:szCs w:val="32"/>
          <w:lang w:val="en-US" w:eastAsia="zh-CN"/>
        </w:rPr>
        <w:t>和水利</w:t>
      </w:r>
      <w:r>
        <w:rPr>
          <w:rFonts w:ascii="黑体" w:eastAsia="黑体" w:hAnsi="黑体" w:cs="黑体" w:hint="eastAsia"/>
          <w:sz w:val="32"/>
          <w:szCs w:val="32"/>
        </w:rPr>
        <w:t>局、</w:t>
      </w:r>
      <w:r>
        <w:rPr>
          <w:rFonts w:ascii="黑体" w:eastAsia="黑体" w:hAnsi="黑体" w:cs="黑体" w:hint="eastAsia"/>
          <w:sz w:val="32"/>
          <w:szCs w:val="32"/>
          <w:lang w:eastAsia="zh-CN"/>
        </w:rPr>
        <w:t>区</w:t>
      </w:r>
      <w:r>
        <w:rPr>
          <w:rFonts w:ascii="黑体" w:eastAsia="黑体" w:hAnsi="黑体" w:cs="黑体" w:hint="eastAsia"/>
          <w:sz w:val="32"/>
          <w:szCs w:val="32"/>
        </w:rPr>
        <w:t>住房城乡建设局、</w:t>
      </w:r>
      <w:r>
        <w:rPr>
          <w:rFonts w:ascii="黑体" w:eastAsia="黑体" w:hAnsi="黑体" w:cs="黑体" w:hint="eastAsia"/>
          <w:sz w:val="32"/>
          <w:szCs w:val="32"/>
          <w:lang w:eastAsia="zh-CN"/>
        </w:rPr>
        <w:t>市生态环境局直属分局</w:t>
      </w:r>
      <w:r>
        <w:rPr>
          <w:rFonts w:ascii="黑体" w:eastAsia="黑体" w:hAnsi="黑体" w:cs="黑体" w:hint="eastAsia"/>
          <w:sz w:val="32"/>
          <w:szCs w:val="32"/>
        </w:rPr>
        <w:t>〕</w:t>
      </w:r>
    </w:p>
    <w:p w:rsidR="002D0948" w:rsidRDefault="000303C7">
      <w:pPr>
        <w:pStyle w:val="Bodytext10"/>
        <w:spacing w:line="600" w:lineRule="exact"/>
        <w:ind w:leftChars="200" w:left="480" w:rightChars="200" w:right="480" w:firstLineChars="200" w:firstLine="643"/>
        <w:jc w:val="both"/>
        <w:rPr>
          <w:rFonts w:ascii="仿宋" w:eastAsia="仿宋" w:hAnsi="仿宋" w:cs="仿宋"/>
          <w:sz w:val="32"/>
          <w:szCs w:val="32"/>
        </w:rPr>
      </w:pPr>
      <w:r>
        <w:rPr>
          <w:rFonts w:ascii="仿宋" w:eastAsia="仿宋" w:hAnsi="仿宋" w:cs="仿宋" w:hint="eastAsia"/>
          <w:b/>
          <w:bCs/>
          <w:sz w:val="32"/>
          <w:szCs w:val="32"/>
        </w:rPr>
        <w:t>4</w:t>
      </w:r>
      <w:r>
        <w:rPr>
          <w:rFonts w:ascii="仿宋" w:eastAsia="仿宋" w:hAnsi="仿宋" w:cs="仿宋" w:hint="eastAsia"/>
          <w:b/>
          <w:bCs/>
          <w:sz w:val="32"/>
          <w:szCs w:val="32"/>
          <w:lang w:val="zh-CN" w:eastAsia="zh-CN" w:bidi="zh-CN"/>
        </w:rPr>
        <w:t>.</w:t>
      </w:r>
      <w:r>
        <w:rPr>
          <w:rFonts w:ascii="仿宋" w:eastAsia="仿宋" w:hAnsi="仿宋" w:cs="仿宋" w:hint="eastAsia"/>
          <w:sz w:val="32"/>
          <w:szCs w:val="32"/>
          <w:lang w:val="zh-CN" w:eastAsia="zh-CN" w:bidi="zh-CN"/>
        </w:rPr>
        <w:t>科学</w:t>
      </w:r>
      <w:r>
        <w:rPr>
          <w:rFonts w:ascii="仿宋" w:eastAsia="仿宋" w:hAnsi="仿宋" w:cs="仿宋" w:hint="eastAsia"/>
          <w:sz w:val="32"/>
          <w:szCs w:val="32"/>
        </w:rPr>
        <w:t>规划，合理利用岸线资源</w:t>
      </w:r>
    </w:p>
    <w:p w:rsidR="002D0948" w:rsidRDefault="000303C7">
      <w:pPr>
        <w:pStyle w:val="Bodytext10"/>
        <w:spacing w:line="600" w:lineRule="exact"/>
        <w:ind w:leftChars="200" w:left="480" w:rightChars="200" w:right="480" w:firstLineChars="200" w:firstLine="640"/>
        <w:jc w:val="both"/>
        <w:rPr>
          <w:rFonts w:ascii="黑体" w:eastAsia="黑体" w:hAnsi="黑体" w:cs="黑体"/>
          <w:sz w:val="32"/>
          <w:szCs w:val="32"/>
        </w:rPr>
      </w:pPr>
      <w:r>
        <w:rPr>
          <w:rFonts w:ascii="仿宋" w:eastAsia="仿宋" w:hAnsi="仿宋" w:cs="仿宋" w:hint="eastAsia"/>
          <w:sz w:val="32"/>
          <w:szCs w:val="32"/>
        </w:rPr>
        <w:t>发挥海岸线规划作用，对岸线资源的开发利用进行统筹管理和统一、长远的规划。严格岸线空间管控，实施海岸线巡查监管</w:t>
      </w:r>
      <w:r>
        <w:rPr>
          <w:rFonts w:ascii="仿宋" w:eastAsia="仿宋" w:hAnsi="仿宋" w:cs="仿宋" w:hint="eastAsia"/>
          <w:sz w:val="32"/>
          <w:szCs w:val="32"/>
        </w:rPr>
        <w:t>,</w:t>
      </w:r>
      <w:r>
        <w:rPr>
          <w:rFonts w:ascii="仿宋" w:eastAsia="仿宋" w:hAnsi="仿宋" w:cs="仿宋" w:hint="eastAsia"/>
          <w:sz w:val="32"/>
          <w:szCs w:val="32"/>
        </w:rPr>
        <w:t>落实岸线分类管理要求，优化调整湾区近岸陆域用地与功能布局。统筹湾内港口资源，积极发展海上旅游，构建陆海协调的环湾旅游交通网络。清除滨海区域的违法建设，调整退出与海岸带功能规划不符、不需占用岸线的项目，恢复岸线的自然景观和公共属性</w:t>
      </w:r>
      <w:r>
        <w:rPr>
          <w:rFonts w:ascii="仿宋" w:eastAsia="仿宋" w:hAnsi="仿宋" w:cs="仿宋" w:hint="eastAsia"/>
          <w:b/>
          <w:bCs/>
          <w:sz w:val="32"/>
          <w:szCs w:val="32"/>
        </w:rPr>
        <w:t>。</w:t>
      </w:r>
      <w:r>
        <w:rPr>
          <w:rFonts w:ascii="黑体" w:eastAsia="黑体" w:hAnsi="黑体" w:cs="黑体" w:hint="eastAsia"/>
          <w:sz w:val="32"/>
          <w:szCs w:val="32"/>
        </w:rPr>
        <w:t>〔牵头单位：</w:t>
      </w:r>
      <w:r>
        <w:rPr>
          <w:rFonts w:ascii="黑体" w:eastAsia="黑体" w:hAnsi="黑体" w:cs="黑体" w:hint="eastAsia"/>
          <w:sz w:val="32"/>
          <w:szCs w:val="32"/>
          <w:lang w:eastAsia="zh-CN"/>
        </w:rPr>
        <w:t>区</w:t>
      </w:r>
      <w:r>
        <w:rPr>
          <w:rFonts w:ascii="黑体" w:eastAsia="黑体" w:hAnsi="黑体" w:cs="黑体" w:hint="eastAsia"/>
          <w:sz w:val="32"/>
          <w:szCs w:val="32"/>
        </w:rPr>
        <w:t>自然资源局，参与单位：</w:t>
      </w:r>
      <w:r>
        <w:rPr>
          <w:rFonts w:ascii="黑体" w:eastAsia="黑体" w:hAnsi="黑体" w:cs="黑体" w:hint="eastAsia"/>
          <w:sz w:val="32"/>
          <w:szCs w:val="32"/>
          <w:lang w:eastAsia="zh-CN"/>
        </w:rPr>
        <w:t>市生态环境局直属分局</w:t>
      </w:r>
      <w:r>
        <w:rPr>
          <w:rFonts w:ascii="黑体" w:eastAsia="黑体" w:hAnsi="黑体" w:cs="黑体" w:hint="eastAsia"/>
          <w:sz w:val="32"/>
          <w:szCs w:val="32"/>
        </w:rPr>
        <w:t>、</w:t>
      </w:r>
      <w:r>
        <w:rPr>
          <w:rFonts w:ascii="黑体" w:eastAsia="黑体" w:hAnsi="黑体" w:cs="黑体" w:hint="eastAsia"/>
          <w:sz w:val="32"/>
          <w:szCs w:val="32"/>
          <w:lang w:eastAsia="zh-CN"/>
        </w:rPr>
        <w:t>区</w:t>
      </w:r>
      <w:r>
        <w:rPr>
          <w:rFonts w:ascii="黑体" w:eastAsia="黑体" w:hAnsi="黑体" w:cs="黑体" w:hint="eastAsia"/>
          <w:sz w:val="32"/>
          <w:szCs w:val="32"/>
        </w:rPr>
        <w:t>文化广电旅游体育局、</w:t>
      </w:r>
      <w:r>
        <w:rPr>
          <w:rFonts w:ascii="黑体" w:eastAsia="黑体" w:hAnsi="黑体" w:cs="黑体" w:hint="eastAsia"/>
          <w:sz w:val="32"/>
          <w:szCs w:val="32"/>
          <w:lang w:eastAsia="zh-CN"/>
        </w:rPr>
        <w:t>区</w:t>
      </w:r>
      <w:r>
        <w:rPr>
          <w:rFonts w:ascii="黑体" w:eastAsia="黑体" w:hAnsi="黑体" w:cs="黑体" w:hint="eastAsia"/>
          <w:sz w:val="32"/>
          <w:szCs w:val="32"/>
        </w:rPr>
        <w:t>住房城乡建设局、</w:t>
      </w:r>
      <w:r>
        <w:rPr>
          <w:rFonts w:ascii="黑体" w:eastAsia="黑体" w:hAnsi="黑体" w:cs="黑体" w:hint="eastAsia"/>
          <w:sz w:val="32"/>
          <w:szCs w:val="32"/>
          <w:lang w:eastAsia="zh-CN"/>
        </w:rPr>
        <w:t>区</w:t>
      </w:r>
      <w:r>
        <w:rPr>
          <w:rFonts w:ascii="黑体" w:eastAsia="黑体" w:hAnsi="黑体" w:cs="黑体" w:hint="eastAsia"/>
          <w:sz w:val="32"/>
          <w:szCs w:val="32"/>
          <w:lang w:val="en-US" w:eastAsia="zh-CN"/>
        </w:rPr>
        <w:t>科技</w:t>
      </w:r>
      <w:r>
        <w:rPr>
          <w:rFonts w:ascii="黑体" w:eastAsia="黑体" w:hAnsi="黑体" w:cs="黑体" w:hint="eastAsia"/>
          <w:sz w:val="32"/>
          <w:szCs w:val="32"/>
        </w:rPr>
        <w:t>工业和信息化局、</w:t>
      </w:r>
      <w:r>
        <w:rPr>
          <w:rFonts w:ascii="黑体" w:eastAsia="黑体" w:hAnsi="黑体" w:cs="黑体" w:hint="eastAsia"/>
          <w:sz w:val="32"/>
          <w:szCs w:val="32"/>
          <w:lang w:eastAsia="zh-CN"/>
        </w:rPr>
        <w:t>沿海各镇（街道）人民政府（办事处）</w:t>
      </w:r>
      <w:r>
        <w:rPr>
          <w:rFonts w:ascii="黑体" w:eastAsia="黑体" w:hAnsi="黑体" w:cs="黑体" w:hint="eastAsia"/>
          <w:sz w:val="32"/>
          <w:szCs w:val="32"/>
        </w:rPr>
        <w:t>〕</w:t>
      </w:r>
    </w:p>
    <w:p w:rsidR="002D0948" w:rsidRDefault="000303C7">
      <w:pPr>
        <w:pStyle w:val="Bodytext10"/>
        <w:tabs>
          <w:tab w:val="left" w:pos="2508"/>
        </w:tabs>
        <w:spacing w:after="240" w:line="600" w:lineRule="exact"/>
        <w:ind w:leftChars="200" w:left="480" w:rightChars="200" w:right="480" w:firstLineChars="200" w:firstLine="640"/>
        <w:jc w:val="both"/>
        <w:rPr>
          <w:rFonts w:ascii="楷体" w:eastAsia="楷体" w:hAnsi="楷体" w:cs="楷体"/>
          <w:sz w:val="32"/>
          <w:szCs w:val="32"/>
        </w:rPr>
      </w:pPr>
      <w:bookmarkStart w:id="21" w:name="bookmark34"/>
      <w:r>
        <w:rPr>
          <w:rFonts w:ascii="楷体" w:eastAsia="楷体" w:hAnsi="楷体" w:cs="楷体" w:hint="eastAsia"/>
          <w:sz w:val="32"/>
          <w:szCs w:val="32"/>
        </w:rPr>
        <w:t>（</w:t>
      </w:r>
      <w:bookmarkEnd w:id="21"/>
      <w:r>
        <w:rPr>
          <w:rFonts w:ascii="楷体" w:eastAsia="楷体" w:hAnsi="楷体" w:cs="楷体" w:hint="eastAsia"/>
          <w:sz w:val="32"/>
          <w:szCs w:val="32"/>
        </w:rPr>
        <w:t>五）加强控制陆源污染物流入</w:t>
      </w:r>
    </w:p>
    <w:p w:rsidR="002D0948" w:rsidRDefault="000303C7">
      <w:pPr>
        <w:pStyle w:val="Bodytext10"/>
        <w:spacing w:line="600" w:lineRule="exact"/>
        <w:ind w:leftChars="200" w:left="480" w:rightChars="200" w:right="480" w:firstLineChars="200" w:firstLine="643"/>
        <w:jc w:val="both"/>
        <w:rPr>
          <w:rFonts w:ascii="仿宋" w:eastAsia="仿宋" w:hAnsi="仿宋" w:cs="仿宋"/>
          <w:sz w:val="32"/>
          <w:szCs w:val="32"/>
        </w:rPr>
      </w:pPr>
      <w:r>
        <w:rPr>
          <w:rFonts w:ascii="仿宋" w:eastAsia="仿宋" w:hAnsi="仿宋" w:cs="仿宋" w:hint="eastAsia"/>
          <w:b/>
          <w:bCs/>
          <w:sz w:val="32"/>
          <w:szCs w:val="32"/>
          <w:lang w:val="en-US" w:eastAsia="zh-CN" w:bidi="en-US"/>
        </w:rPr>
        <w:t>1.</w:t>
      </w:r>
      <w:r>
        <w:rPr>
          <w:rFonts w:ascii="仿宋" w:eastAsia="仿宋" w:hAnsi="仿宋" w:cs="仿宋" w:hint="eastAsia"/>
          <w:sz w:val="32"/>
          <w:szCs w:val="32"/>
        </w:rPr>
        <w:t>调整结构优化布局</w:t>
      </w:r>
    </w:p>
    <w:p w:rsidR="002D0948" w:rsidRDefault="000303C7">
      <w:pPr>
        <w:pStyle w:val="Bodytext10"/>
        <w:spacing w:after="240" w:line="600" w:lineRule="exact"/>
        <w:ind w:leftChars="200" w:left="480" w:rightChars="200" w:right="480" w:firstLineChars="200" w:firstLine="640"/>
        <w:jc w:val="both"/>
        <w:rPr>
          <w:rFonts w:ascii="黑体" w:eastAsia="黑体" w:hAnsi="黑体" w:cs="黑体"/>
          <w:sz w:val="32"/>
          <w:szCs w:val="32"/>
        </w:rPr>
      </w:pPr>
      <w:r>
        <w:rPr>
          <w:rFonts w:ascii="仿宋" w:eastAsia="仿宋" w:hAnsi="仿宋" w:cs="仿宋" w:hint="eastAsia"/>
          <w:sz w:val="32"/>
          <w:szCs w:val="32"/>
        </w:rPr>
        <w:t>加强产业结构宏观调控，优化调整功能布局，实施产业升级行动方案，研究落实促进沿湾产业转型升级的政策扶持。严格控制区域产能过剩行业新增产能，坚决淘汰落后化工产能，建立完善的水污染控制体系。</w:t>
      </w:r>
      <w:r>
        <w:rPr>
          <w:rFonts w:ascii="黑体" w:eastAsia="黑体" w:hAnsi="黑体" w:cs="黑体" w:hint="eastAsia"/>
          <w:sz w:val="32"/>
          <w:szCs w:val="32"/>
        </w:rPr>
        <w:t>〔牵头单位：</w:t>
      </w:r>
      <w:r>
        <w:rPr>
          <w:rFonts w:ascii="黑体" w:eastAsia="黑体" w:hAnsi="黑体" w:cs="黑体" w:hint="eastAsia"/>
          <w:sz w:val="32"/>
          <w:szCs w:val="32"/>
          <w:lang w:eastAsia="zh-CN"/>
        </w:rPr>
        <w:t>区</w:t>
      </w:r>
      <w:r>
        <w:rPr>
          <w:rFonts w:ascii="黑体" w:eastAsia="黑体" w:hAnsi="黑体" w:cs="黑体" w:hint="eastAsia"/>
          <w:sz w:val="32"/>
          <w:szCs w:val="32"/>
        </w:rPr>
        <w:t>发展改革局、</w:t>
      </w:r>
      <w:r>
        <w:rPr>
          <w:rFonts w:ascii="黑体" w:eastAsia="黑体" w:hAnsi="黑体" w:cs="黑体" w:hint="eastAsia"/>
          <w:sz w:val="32"/>
          <w:szCs w:val="32"/>
          <w:lang w:eastAsia="zh-CN"/>
        </w:rPr>
        <w:t>区</w:t>
      </w:r>
      <w:r>
        <w:rPr>
          <w:rFonts w:ascii="黑体" w:eastAsia="黑体" w:hAnsi="黑体" w:cs="黑体" w:hint="eastAsia"/>
          <w:sz w:val="32"/>
          <w:szCs w:val="32"/>
          <w:lang w:val="en-US" w:eastAsia="zh-CN"/>
        </w:rPr>
        <w:t>科技</w:t>
      </w:r>
      <w:r>
        <w:rPr>
          <w:rFonts w:ascii="黑体" w:eastAsia="黑体" w:hAnsi="黑体" w:cs="黑体" w:hint="eastAsia"/>
          <w:sz w:val="32"/>
          <w:szCs w:val="32"/>
        </w:rPr>
        <w:t>工业和信息化局，参与单位：</w:t>
      </w:r>
      <w:r>
        <w:rPr>
          <w:rFonts w:ascii="黑体" w:eastAsia="黑体" w:hAnsi="黑体" w:cs="黑体" w:hint="eastAsia"/>
          <w:sz w:val="32"/>
          <w:szCs w:val="32"/>
          <w:lang w:eastAsia="zh-CN"/>
        </w:rPr>
        <w:t>市生态环境局直属分局</w:t>
      </w:r>
      <w:r>
        <w:rPr>
          <w:rFonts w:ascii="黑体" w:eastAsia="黑体" w:hAnsi="黑体" w:cs="黑体" w:hint="eastAsia"/>
          <w:sz w:val="32"/>
          <w:szCs w:val="32"/>
        </w:rPr>
        <w:t>、</w:t>
      </w:r>
      <w:r>
        <w:rPr>
          <w:rFonts w:ascii="黑体" w:eastAsia="黑体" w:hAnsi="黑体" w:cs="黑体" w:hint="eastAsia"/>
          <w:sz w:val="32"/>
          <w:szCs w:val="32"/>
          <w:lang w:eastAsia="zh-CN"/>
        </w:rPr>
        <w:t>区</w:t>
      </w:r>
      <w:r>
        <w:rPr>
          <w:rFonts w:ascii="黑体" w:eastAsia="黑体" w:hAnsi="黑体" w:cs="黑体" w:hint="eastAsia"/>
          <w:sz w:val="32"/>
          <w:szCs w:val="32"/>
        </w:rPr>
        <w:t>自然资源局、</w:t>
      </w:r>
      <w:r>
        <w:rPr>
          <w:rFonts w:ascii="黑体" w:eastAsia="黑体" w:hAnsi="黑体" w:cs="黑体" w:hint="eastAsia"/>
          <w:sz w:val="32"/>
          <w:szCs w:val="32"/>
          <w:lang w:eastAsia="zh-CN"/>
        </w:rPr>
        <w:t>沿海各镇（街道）人民政府（办事处）</w:t>
      </w:r>
      <w:r>
        <w:rPr>
          <w:rFonts w:ascii="黑体" w:eastAsia="黑体" w:hAnsi="黑体" w:cs="黑体" w:hint="eastAsia"/>
          <w:sz w:val="32"/>
          <w:szCs w:val="32"/>
        </w:rPr>
        <w:t>〕</w:t>
      </w:r>
    </w:p>
    <w:p w:rsidR="002D0948" w:rsidRDefault="000303C7">
      <w:pPr>
        <w:pStyle w:val="Bodytext10"/>
        <w:numPr>
          <w:ilvl w:val="0"/>
          <w:numId w:val="3"/>
        </w:numPr>
        <w:tabs>
          <w:tab w:val="left" w:pos="328"/>
        </w:tabs>
        <w:spacing w:line="600" w:lineRule="exact"/>
        <w:ind w:leftChars="200" w:left="480" w:rightChars="200" w:right="480" w:firstLineChars="200" w:firstLine="640"/>
        <w:jc w:val="both"/>
        <w:rPr>
          <w:rFonts w:ascii="仿宋" w:eastAsia="仿宋" w:hAnsi="仿宋" w:cs="仿宋"/>
          <w:sz w:val="32"/>
          <w:szCs w:val="32"/>
        </w:rPr>
      </w:pPr>
      <w:bookmarkStart w:id="22" w:name="bookmark35"/>
      <w:bookmarkEnd w:id="22"/>
      <w:r>
        <w:rPr>
          <w:rFonts w:ascii="仿宋" w:eastAsia="仿宋" w:hAnsi="仿宋" w:cs="仿宋" w:hint="eastAsia"/>
          <w:sz w:val="32"/>
          <w:szCs w:val="32"/>
        </w:rPr>
        <w:t>加快提升污水处理能力</w:t>
      </w:r>
    </w:p>
    <w:p w:rsidR="002D0948" w:rsidRDefault="000303C7">
      <w:pPr>
        <w:pStyle w:val="Bodytext10"/>
        <w:spacing w:line="600" w:lineRule="exact"/>
        <w:ind w:leftChars="200" w:left="480" w:rightChars="200" w:right="480" w:firstLineChars="200" w:firstLine="640"/>
        <w:rPr>
          <w:rFonts w:ascii="黑体" w:eastAsia="黑体" w:hAnsi="黑体" w:cs="黑体"/>
          <w:sz w:val="32"/>
          <w:szCs w:val="32"/>
        </w:rPr>
      </w:pPr>
      <w:r>
        <w:rPr>
          <w:rFonts w:ascii="仿宋" w:eastAsia="仿宋" w:hAnsi="仿宋" w:cs="仿宋" w:hint="eastAsia"/>
          <w:sz w:val="32"/>
          <w:szCs w:val="32"/>
        </w:rPr>
        <w:lastRenderedPageBreak/>
        <w:t>加快污水处理设施监测，提高污水处理厂的负荷率和污水管网覆盖率</w:t>
      </w:r>
      <w:r>
        <w:rPr>
          <w:rFonts w:ascii="仿宋" w:eastAsia="仿宋" w:hAnsi="仿宋" w:cs="仿宋" w:hint="eastAsia"/>
          <w:sz w:val="32"/>
          <w:szCs w:val="32"/>
        </w:rPr>
        <w:t>.</w:t>
      </w:r>
      <w:r>
        <w:rPr>
          <w:rFonts w:ascii="仿宋" w:eastAsia="仿宋" w:hAnsi="仿宋" w:cs="仿宋" w:hint="eastAsia"/>
          <w:sz w:val="32"/>
          <w:szCs w:val="32"/>
        </w:rPr>
        <w:t>加大污水处理厂建设投入，提高污水收集与处理能力。</w:t>
      </w:r>
      <w:r>
        <w:rPr>
          <w:rFonts w:ascii="黑体" w:eastAsia="黑体" w:hAnsi="黑体" w:cs="黑体" w:hint="eastAsia"/>
          <w:sz w:val="32"/>
          <w:szCs w:val="32"/>
        </w:rPr>
        <w:t>〔牵头单位：</w:t>
      </w:r>
      <w:r>
        <w:rPr>
          <w:rFonts w:ascii="黑体" w:eastAsia="黑体" w:hAnsi="黑体" w:cs="黑体" w:hint="eastAsia"/>
          <w:sz w:val="32"/>
          <w:szCs w:val="32"/>
          <w:lang w:val="en-US" w:eastAsia="zh-CN"/>
        </w:rPr>
        <w:t>市</w:t>
      </w:r>
      <w:r>
        <w:rPr>
          <w:rFonts w:ascii="黑体" w:eastAsia="黑体" w:hAnsi="黑体" w:cs="黑体" w:hint="eastAsia"/>
          <w:sz w:val="32"/>
          <w:szCs w:val="32"/>
          <w:lang w:eastAsia="zh-CN"/>
        </w:rPr>
        <w:t>生态环境局直属分局</w:t>
      </w:r>
      <w:r>
        <w:rPr>
          <w:rFonts w:ascii="黑体" w:eastAsia="黑体" w:hAnsi="黑体" w:cs="黑体" w:hint="eastAsia"/>
          <w:sz w:val="32"/>
          <w:szCs w:val="32"/>
        </w:rPr>
        <w:t>、</w:t>
      </w:r>
      <w:r>
        <w:rPr>
          <w:rFonts w:ascii="黑体" w:eastAsia="黑体" w:hAnsi="黑体" w:cs="黑体" w:hint="eastAsia"/>
          <w:sz w:val="32"/>
          <w:szCs w:val="32"/>
          <w:lang w:eastAsia="zh-CN"/>
        </w:rPr>
        <w:t>区</w:t>
      </w:r>
      <w:r>
        <w:rPr>
          <w:rFonts w:ascii="黑体" w:eastAsia="黑体" w:hAnsi="黑体" w:cs="黑体" w:hint="eastAsia"/>
          <w:sz w:val="32"/>
          <w:szCs w:val="32"/>
        </w:rPr>
        <w:t>住房城乡建设局，参与单位：</w:t>
      </w:r>
      <w:r>
        <w:rPr>
          <w:rFonts w:ascii="黑体" w:eastAsia="黑体" w:hAnsi="黑体" w:cs="黑体" w:hint="eastAsia"/>
          <w:sz w:val="32"/>
          <w:szCs w:val="32"/>
          <w:lang w:eastAsia="zh-CN"/>
        </w:rPr>
        <w:t>沿海各镇（街道）人民政府（办事处）</w:t>
      </w:r>
      <w:r>
        <w:rPr>
          <w:rFonts w:ascii="黑体" w:eastAsia="黑体" w:hAnsi="黑体" w:cs="黑体" w:hint="eastAsia"/>
          <w:sz w:val="32"/>
          <w:szCs w:val="32"/>
        </w:rPr>
        <w:t>〕</w:t>
      </w:r>
    </w:p>
    <w:p w:rsidR="002D0948" w:rsidRDefault="000303C7">
      <w:pPr>
        <w:pStyle w:val="Bodytext10"/>
        <w:numPr>
          <w:ilvl w:val="0"/>
          <w:numId w:val="3"/>
        </w:numPr>
        <w:tabs>
          <w:tab w:val="left" w:pos="328"/>
        </w:tabs>
        <w:spacing w:line="600" w:lineRule="exact"/>
        <w:ind w:leftChars="200" w:left="480" w:rightChars="200" w:right="480" w:firstLineChars="200" w:firstLine="640"/>
        <w:jc w:val="both"/>
        <w:rPr>
          <w:rFonts w:ascii="仿宋" w:eastAsia="仿宋" w:hAnsi="仿宋" w:cs="仿宋"/>
          <w:sz w:val="32"/>
          <w:szCs w:val="32"/>
        </w:rPr>
      </w:pPr>
      <w:bookmarkStart w:id="23" w:name="bookmark36"/>
      <w:bookmarkEnd w:id="23"/>
      <w:r>
        <w:rPr>
          <w:rFonts w:ascii="仿宋" w:eastAsia="仿宋" w:hAnsi="仿宋" w:cs="仿宋" w:hint="eastAsia"/>
          <w:sz w:val="32"/>
          <w:szCs w:val="32"/>
        </w:rPr>
        <w:t>综合治理入海河流及排污口</w:t>
      </w:r>
    </w:p>
    <w:p w:rsidR="002D0948" w:rsidRDefault="000303C7">
      <w:pPr>
        <w:pStyle w:val="Bodytext10"/>
        <w:spacing w:line="600" w:lineRule="exact"/>
        <w:ind w:leftChars="200" w:left="480" w:rightChars="200" w:right="480" w:firstLineChars="200" w:firstLine="640"/>
        <w:jc w:val="both"/>
        <w:rPr>
          <w:rFonts w:ascii="仿宋" w:eastAsia="仿宋" w:hAnsi="仿宋" w:cs="仿宋"/>
          <w:sz w:val="32"/>
          <w:szCs w:val="32"/>
        </w:rPr>
      </w:pPr>
      <w:r>
        <w:rPr>
          <w:rFonts w:ascii="仿宋" w:eastAsia="仿宋" w:hAnsi="仿宋" w:cs="仿宋" w:hint="eastAsia"/>
          <w:sz w:val="32"/>
          <w:szCs w:val="32"/>
        </w:rPr>
        <w:t>与</w:t>
      </w:r>
      <w:r>
        <w:rPr>
          <w:rFonts w:ascii="仿宋" w:eastAsia="仿宋" w:hAnsi="仿宋" w:cs="仿宋" w:hint="eastAsia"/>
          <w:sz w:val="32"/>
          <w:szCs w:val="32"/>
          <w:lang w:val="zh-CN" w:eastAsia="zh-CN" w:bidi="zh-CN"/>
        </w:rPr>
        <w:t>“河</w:t>
      </w:r>
      <w:r>
        <w:rPr>
          <w:rFonts w:ascii="仿宋" w:eastAsia="仿宋" w:hAnsi="仿宋" w:cs="仿宋" w:hint="eastAsia"/>
          <w:sz w:val="32"/>
          <w:szCs w:val="32"/>
        </w:rPr>
        <w:t>长制”办公室联合对入海河流情况进行监管，规范入海排污口设置，清理不合理、违法的入海排污口，推进入海河流环境综合治理。</w:t>
      </w:r>
      <w:r>
        <w:rPr>
          <w:rFonts w:ascii="黑体" w:eastAsia="黑体" w:hAnsi="黑体" w:cs="黑体" w:hint="eastAsia"/>
          <w:sz w:val="32"/>
          <w:szCs w:val="32"/>
        </w:rPr>
        <w:t>〔牵头单位：</w:t>
      </w:r>
      <w:r>
        <w:rPr>
          <w:rFonts w:ascii="黑体" w:eastAsia="黑体" w:hAnsi="黑体" w:cs="黑体" w:hint="eastAsia"/>
          <w:sz w:val="32"/>
          <w:szCs w:val="32"/>
          <w:lang w:eastAsia="zh-CN"/>
        </w:rPr>
        <w:t>沿海各镇（街道）人民政府（办事处）</w:t>
      </w:r>
      <w:r>
        <w:rPr>
          <w:rFonts w:ascii="黑体" w:eastAsia="黑体" w:hAnsi="黑体" w:cs="黑体" w:hint="eastAsia"/>
          <w:sz w:val="32"/>
          <w:szCs w:val="32"/>
        </w:rPr>
        <w:t>，参与单位：</w:t>
      </w:r>
      <w:r>
        <w:rPr>
          <w:rFonts w:ascii="黑体" w:eastAsia="黑体" w:hAnsi="黑体" w:cs="黑体" w:hint="eastAsia"/>
          <w:sz w:val="32"/>
          <w:szCs w:val="32"/>
          <w:lang w:eastAsia="zh-CN"/>
        </w:rPr>
        <w:t>区</w:t>
      </w:r>
      <w:r>
        <w:rPr>
          <w:rFonts w:ascii="黑体" w:eastAsia="黑体" w:hAnsi="黑体" w:cs="黑体" w:hint="eastAsia"/>
          <w:sz w:val="32"/>
          <w:szCs w:val="32"/>
        </w:rPr>
        <w:t>农业农村</w:t>
      </w:r>
      <w:r>
        <w:rPr>
          <w:rFonts w:ascii="黑体" w:eastAsia="黑体" w:hAnsi="黑体" w:cs="黑体" w:hint="eastAsia"/>
          <w:sz w:val="32"/>
          <w:szCs w:val="32"/>
          <w:lang w:val="en-US" w:eastAsia="zh-CN"/>
        </w:rPr>
        <w:t>和水利</w:t>
      </w:r>
      <w:r>
        <w:rPr>
          <w:rFonts w:ascii="黑体" w:eastAsia="黑体" w:hAnsi="黑体" w:cs="黑体" w:hint="eastAsia"/>
          <w:sz w:val="32"/>
          <w:szCs w:val="32"/>
        </w:rPr>
        <w:t>局、</w:t>
      </w:r>
      <w:r>
        <w:rPr>
          <w:rFonts w:ascii="黑体" w:eastAsia="黑体" w:hAnsi="黑体" w:cs="黑体" w:hint="eastAsia"/>
          <w:sz w:val="32"/>
          <w:szCs w:val="32"/>
          <w:lang w:eastAsia="zh-CN"/>
        </w:rPr>
        <w:t>区</w:t>
      </w:r>
      <w:r>
        <w:rPr>
          <w:rFonts w:ascii="黑体" w:eastAsia="黑体" w:hAnsi="黑体" w:cs="黑体" w:hint="eastAsia"/>
          <w:sz w:val="32"/>
          <w:szCs w:val="32"/>
        </w:rPr>
        <w:t>住房城乡建设局、</w:t>
      </w:r>
      <w:r>
        <w:rPr>
          <w:rFonts w:ascii="黑体" w:eastAsia="黑体" w:hAnsi="黑体" w:cs="黑体" w:hint="eastAsia"/>
          <w:sz w:val="32"/>
          <w:szCs w:val="32"/>
          <w:lang w:eastAsia="zh-CN"/>
        </w:rPr>
        <w:t>市生态环境局直属分局</w:t>
      </w:r>
      <w:r>
        <w:rPr>
          <w:rFonts w:ascii="黑体" w:eastAsia="黑体" w:hAnsi="黑体" w:cs="黑体" w:hint="eastAsia"/>
          <w:sz w:val="32"/>
          <w:szCs w:val="32"/>
        </w:rPr>
        <w:t>〕</w:t>
      </w:r>
    </w:p>
    <w:p w:rsidR="002D0948" w:rsidRDefault="000303C7">
      <w:pPr>
        <w:pStyle w:val="Bodytext10"/>
        <w:tabs>
          <w:tab w:val="left" w:pos="2515"/>
        </w:tabs>
        <w:spacing w:after="240" w:line="600" w:lineRule="exact"/>
        <w:ind w:leftChars="200" w:left="480" w:rightChars="200" w:right="480" w:firstLineChars="200" w:firstLine="640"/>
        <w:jc w:val="both"/>
        <w:rPr>
          <w:rFonts w:ascii="楷体" w:eastAsia="楷体" w:hAnsi="楷体" w:cs="楷体"/>
          <w:sz w:val="32"/>
          <w:szCs w:val="32"/>
        </w:rPr>
      </w:pPr>
      <w:bookmarkStart w:id="24" w:name="bookmark37"/>
      <w:r>
        <w:rPr>
          <w:rFonts w:ascii="楷体" w:eastAsia="楷体" w:hAnsi="楷体" w:cs="楷体" w:hint="eastAsia"/>
          <w:sz w:val="32"/>
          <w:szCs w:val="32"/>
        </w:rPr>
        <w:t>（</w:t>
      </w:r>
      <w:bookmarkEnd w:id="24"/>
      <w:r>
        <w:rPr>
          <w:rFonts w:ascii="楷体" w:eastAsia="楷体" w:hAnsi="楷体" w:cs="楷体" w:hint="eastAsia"/>
          <w:sz w:val="32"/>
          <w:szCs w:val="32"/>
        </w:rPr>
        <w:t>六）加强湾区监测体系建设</w:t>
      </w:r>
    </w:p>
    <w:p w:rsidR="002D0948" w:rsidRDefault="000303C7">
      <w:pPr>
        <w:pStyle w:val="Bodytext10"/>
        <w:spacing w:line="600" w:lineRule="exact"/>
        <w:ind w:leftChars="200" w:left="480" w:rightChars="200" w:right="480" w:firstLineChars="200" w:firstLine="640"/>
        <w:jc w:val="both"/>
        <w:rPr>
          <w:rFonts w:ascii="黑体" w:eastAsia="黑体" w:hAnsi="黑体" w:cs="黑体"/>
          <w:sz w:val="32"/>
          <w:szCs w:val="32"/>
        </w:rPr>
      </w:pPr>
      <w:r>
        <w:rPr>
          <w:rFonts w:ascii="仿宋" w:eastAsia="仿宋" w:hAnsi="仿宋" w:cs="仿宋" w:hint="eastAsia"/>
          <w:sz w:val="32"/>
          <w:szCs w:val="32"/>
        </w:rPr>
        <w:t>健全海湾生态环境监测管理制度，制定优化近岸海域环境等相关监测方案，优化海湾生态环境监测布局，扩展检测项目，提升检测能力，为掌握入海河流、海湾的水质状况提供技术支持。</w:t>
      </w:r>
      <w:r>
        <w:rPr>
          <w:rFonts w:ascii="黑体" w:eastAsia="黑体" w:hAnsi="黑体" w:cs="黑体" w:hint="eastAsia"/>
          <w:sz w:val="32"/>
          <w:szCs w:val="32"/>
        </w:rPr>
        <w:t>〔牵头单位：</w:t>
      </w:r>
      <w:r>
        <w:rPr>
          <w:rFonts w:ascii="黑体" w:eastAsia="黑体" w:hAnsi="黑体" w:cs="黑体" w:hint="eastAsia"/>
          <w:sz w:val="32"/>
          <w:szCs w:val="32"/>
          <w:lang w:eastAsia="zh-CN"/>
        </w:rPr>
        <w:t>市生态环境局直属分局</w:t>
      </w:r>
      <w:r>
        <w:rPr>
          <w:rFonts w:ascii="黑体" w:eastAsia="黑体" w:hAnsi="黑体" w:cs="黑体" w:hint="eastAsia"/>
          <w:sz w:val="32"/>
          <w:szCs w:val="32"/>
        </w:rPr>
        <w:t>，参与单位：</w:t>
      </w:r>
      <w:r>
        <w:rPr>
          <w:rFonts w:ascii="黑体" w:eastAsia="黑体" w:hAnsi="黑体" w:cs="黑体" w:hint="eastAsia"/>
          <w:sz w:val="32"/>
          <w:szCs w:val="32"/>
          <w:lang w:eastAsia="zh-CN"/>
        </w:rPr>
        <w:t>区</w:t>
      </w:r>
      <w:r>
        <w:rPr>
          <w:rFonts w:ascii="黑体" w:eastAsia="黑体" w:hAnsi="黑体" w:cs="黑体" w:hint="eastAsia"/>
          <w:sz w:val="32"/>
          <w:szCs w:val="32"/>
        </w:rPr>
        <w:t>河长办、</w:t>
      </w:r>
      <w:r>
        <w:rPr>
          <w:rFonts w:ascii="黑体" w:eastAsia="黑体" w:hAnsi="黑体" w:cs="黑体" w:hint="eastAsia"/>
          <w:sz w:val="32"/>
          <w:szCs w:val="32"/>
          <w:lang w:eastAsia="zh-CN"/>
        </w:rPr>
        <w:t>沿海各镇（街道）人民政府（办事处）</w:t>
      </w:r>
      <w:r>
        <w:rPr>
          <w:rFonts w:ascii="黑体" w:eastAsia="黑体" w:hAnsi="黑体" w:cs="黑体" w:hint="eastAsia"/>
          <w:sz w:val="32"/>
          <w:szCs w:val="32"/>
        </w:rPr>
        <w:t>〕</w:t>
      </w:r>
    </w:p>
    <w:p w:rsidR="002D0948" w:rsidRDefault="000303C7">
      <w:pPr>
        <w:pStyle w:val="Bodytext10"/>
        <w:spacing w:after="240" w:line="600" w:lineRule="exact"/>
        <w:ind w:leftChars="200" w:left="480" w:rightChars="200" w:right="480" w:firstLineChars="200" w:firstLine="640"/>
        <w:rPr>
          <w:rFonts w:ascii="楷体" w:eastAsia="楷体" w:hAnsi="楷体" w:cs="楷体"/>
          <w:sz w:val="32"/>
          <w:szCs w:val="32"/>
        </w:rPr>
      </w:pPr>
      <w:bookmarkStart w:id="25" w:name="bookmark38"/>
      <w:r>
        <w:rPr>
          <w:rFonts w:ascii="楷体" w:eastAsia="楷体" w:hAnsi="楷体" w:cs="楷体" w:hint="eastAsia"/>
          <w:sz w:val="32"/>
          <w:szCs w:val="32"/>
        </w:rPr>
        <w:t>（</w:t>
      </w:r>
      <w:bookmarkEnd w:id="25"/>
      <w:r>
        <w:rPr>
          <w:rFonts w:ascii="楷体" w:eastAsia="楷体" w:hAnsi="楷体" w:cs="楷体" w:hint="eastAsia"/>
          <w:sz w:val="32"/>
          <w:szCs w:val="32"/>
        </w:rPr>
        <w:t>七）加强海湾执法监管能力</w:t>
      </w:r>
    </w:p>
    <w:p w:rsidR="002D0948" w:rsidRDefault="000303C7" w:rsidP="00C50980">
      <w:pPr>
        <w:pStyle w:val="Bodytext10"/>
        <w:tabs>
          <w:tab w:val="left" w:pos="328"/>
        </w:tabs>
        <w:spacing w:line="600" w:lineRule="exact"/>
        <w:ind w:leftChars="400" w:left="960" w:rightChars="200" w:right="480" w:firstLineChars="50" w:firstLine="161"/>
        <w:rPr>
          <w:rFonts w:ascii="仿宋" w:eastAsia="仿宋" w:hAnsi="仿宋" w:cs="仿宋"/>
          <w:sz w:val="32"/>
          <w:szCs w:val="32"/>
        </w:rPr>
      </w:pPr>
      <w:bookmarkStart w:id="26" w:name="bookmark39"/>
      <w:bookmarkEnd w:id="26"/>
      <w:r>
        <w:rPr>
          <w:rFonts w:ascii="仿宋" w:eastAsia="仿宋" w:hAnsi="仿宋" w:cs="仿宋" w:hint="eastAsia"/>
          <w:b/>
          <w:bCs/>
          <w:sz w:val="32"/>
          <w:szCs w:val="32"/>
          <w:lang w:val="en-US" w:eastAsia="zh-CN"/>
        </w:rPr>
        <w:t>1.</w:t>
      </w:r>
      <w:r>
        <w:rPr>
          <w:rFonts w:ascii="仿宋" w:eastAsia="仿宋" w:hAnsi="仿宋" w:cs="仿宋" w:hint="eastAsia"/>
          <w:sz w:val="32"/>
          <w:szCs w:val="32"/>
        </w:rPr>
        <w:t>实现海湾执法范围全覆盖</w:t>
      </w:r>
    </w:p>
    <w:p w:rsidR="002D0948" w:rsidRDefault="000303C7">
      <w:pPr>
        <w:pStyle w:val="Bodytext10"/>
        <w:spacing w:after="240" w:line="600" w:lineRule="exact"/>
        <w:ind w:leftChars="200" w:left="480" w:rightChars="200" w:right="480" w:firstLineChars="200" w:firstLine="640"/>
        <w:jc w:val="both"/>
        <w:rPr>
          <w:rFonts w:ascii="黑体" w:eastAsia="黑体" w:hAnsi="黑体" w:cs="黑体"/>
          <w:sz w:val="32"/>
          <w:szCs w:val="32"/>
        </w:rPr>
      </w:pPr>
      <w:r>
        <w:rPr>
          <w:rFonts w:ascii="仿宋" w:eastAsia="仿宋" w:hAnsi="仿宋" w:cs="仿宋" w:hint="eastAsia"/>
          <w:sz w:val="32"/>
          <w:szCs w:val="32"/>
        </w:rPr>
        <w:t>严格依照《中华人民共和国海域使用管理法》《中华人民共和国海洋环境保护法》《中华人民共和国海岛保护法》等法律法规，进一步加大海洋行政执法力度，保持海洋监察高压态势，建立</w:t>
      </w:r>
      <w:r>
        <w:rPr>
          <w:rFonts w:ascii="仿宋" w:eastAsia="仿宋" w:hAnsi="仿宋" w:cs="仿宋" w:hint="eastAsia"/>
          <w:sz w:val="32"/>
          <w:szCs w:val="32"/>
          <w:lang w:val="zh-CN" w:eastAsia="zh-CN" w:bidi="zh-CN"/>
        </w:rPr>
        <w:t>“网</w:t>
      </w:r>
      <w:r>
        <w:rPr>
          <w:rFonts w:ascii="仿宋" w:eastAsia="仿宋" w:hAnsi="仿宋" w:cs="仿宋" w:hint="eastAsia"/>
          <w:sz w:val="32"/>
          <w:szCs w:val="32"/>
        </w:rPr>
        <w:t>格化”监管机制，实现辖区海域执法监管全覆盖。重点加强海水养</w:t>
      </w:r>
      <w:r>
        <w:rPr>
          <w:rFonts w:ascii="仿宋" w:eastAsia="仿宋" w:hAnsi="仿宋" w:cs="仿宋" w:hint="eastAsia"/>
          <w:sz w:val="32"/>
          <w:szCs w:val="32"/>
        </w:rPr>
        <w:lastRenderedPageBreak/>
        <w:t>殖、港口码头、滨海旅游、海底工程等用海及各类非法围填用海项目的监督检查，严厉打击破坏海洋生态环境、违法用海用岛等行为，坚决杜绝新的违法用海行为发生。</w:t>
      </w:r>
      <w:r>
        <w:rPr>
          <w:rFonts w:ascii="黑体" w:eastAsia="黑体" w:hAnsi="黑体" w:cs="黑体" w:hint="eastAsia"/>
          <w:sz w:val="32"/>
          <w:szCs w:val="32"/>
        </w:rPr>
        <w:t>〔牵头单位：</w:t>
      </w:r>
      <w:r>
        <w:rPr>
          <w:rFonts w:ascii="黑体" w:eastAsia="黑体" w:hAnsi="黑体" w:cs="黑体" w:hint="eastAsia"/>
          <w:sz w:val="32"/>
          <w:szCs w:val="32"/>
          <w:lang w:eastAsia="zh-CN"/>
        </w:rPr>
        <w:t>区海洋综合执法大队</w:t>
      </w:r>
      <w:r>
        <w:rPr>
          <w:rFonts w:ascii="黑体" w:eastAsia="黑体" w:hAnsi="黑体" w:cs="黑体" w:hint="eastAsia"/>
          <w:sz w:val="32"/>
          <w:szCs w:val="32"/>
        </w:rPr>
        <w:t>，参与单位</w:t>
      </w:r>
      <w:r>
        <w:rPr>
          <w:rFonts w:ascii="黑体" w:eastAsia="黑体" w:hAnsi="黑体" w:cs="黑体" w:hint="eastAsia"/>
          <w:sz w:val="32"/>
          <w:szCs w:val="32"/>
        </w:rPr>
        <w:t>:</w:t>
      </w:r>
      <w:r>
        <w:rPr>
          <w:rFonts w:ascii="黑体" w:eastAsia="黑体" w:hAnsi="黑体" w:cs="黑体" w:hint="eastAsia"/>
          <w:sz w:val="32"/>
          <w:szCs w:val="32"/>
          <w:lang w:eastAsia="zh-CN"/>
        </w:rPr>
        <w:t>市生态环境局直属分局</w:t>
      </w:r>
      <w:r>
        <w:rPr>
          <w:rFonts w:ascii="黑体" w:eastAsia="黑体" w:hAnsi="黑体" w:cs="黑体" w:hint="eastAsia"/>
          <w:sz w:val="32"/>
          <w:szCs w:val="32"/>
        </w:rPr>
        <w:t>、</w:t>
      </w:r>
      <w:r>
        <w:rPr>
          <w:rFonts w:ascii="黑体" w:eastAsia="黑体" w:hAnsi="黑体" w:cs="黑体" w:hint="eastAsia"/>
          <w:sz w:val="32"/>
          <w:szCs w:val="32"/>
          <w:lang w:eastAsia="zh-CN"/>
        </w:rPr>
        <w:t>区</w:t>
      </w:r>
      <w:r>
        <w:rPr>
          <w:rFonts w:ascii="黑体" w:eastAsia="黑体" w:hAnsi="黑体" w:cs="黑体" w:hint="eastAsia"/>
          <w:sz w:val="32"/>
          <w:szCs w:val="32"/>
        </w:rPr>
        <w:t>自然资源局、</w:t>
      </w:r>
      <w:r>
        <w:rPr>
          <w:rFonts w:ascii="黑体" w:eastAsia="黑体" w:hAnsi="黑体" w:cs="黑体" w:hint="eastAsia"/>
          <w:sz w:val="32"/>
          <w:szCs w:val="32"/>
          <w:lang w:eastAsia="zh-CN"/>
        </w:rPr>
        <w:t>区</w:t>
      </w:r>
      <w:r>
        <w:rPr>
          <w:rFonts w:ascii="黑体" w:eastAsia="黑体" w:hAnsi="黑体" w:cs="黑体" w:hint="eastAsia"/>
          <w:sz w:val="32"/>
          <w:szCs w:val="32"/>
        </w:rPr>
        <w:t>公安</w:t>
      </w:r>
      <w:r>
        <w:rPr>
          <w:rFonts w:ascii="黑体" w:eastAsia="黑体" w:hAnsi="黑体" w:cs="黑体" w:hint="eastAsia"/>
          <w:sz w:val="32"/>
          <w:szCs w:val="32"/>
          <w:lang w:val="en-US" w:eastAsia="zh-CN"/>
        </w:rPr>
        <w:t>分</w:t>
      </w:r>
      <w:r>
        <w:rPr>
          <w:rFonts w:ascii="黑体" w:eastAsia="黑体" w:hAnsi="黑体" w:cs="黑体" w:hint="eastAsia"/>
          <w:sz w:val="32"/>
          <w:szCs w:val="32"/>
        </w:rPr>
        <w:t>局、</w:t>
      </w:r>
      <w:r>
        <w:rPr>
          <w:rFonts w:ascii="黑体" w:eastAsia="黑体" w:hAnsi="黑体" w:cs="黑体" w:hint="eastAsia"/>
          <w:sz w:val="32"/>
          <w:szCs w:val="32"/>
          <w:lang w:eastAsia="zh-CN"/>
        </w:rPr>
        <w:t>沿海各镇（街道）人民政府（办事处）</w:t>
      </w:r>
      <w:r>
        <w:rPr>
          <w:rFonts w:ascii="黑体" w:eastAsia="黑体" w:hAnsi="黑体" w:cs="黑体" w:hint="eastAsia"/>
          <w:sz w:val="32"/>
          <w:szCs w:val="32"/>
        </w:rPr>
        <w:t>〕</w:t>
      </w:r>
    </w:p>
    <w:p w:rsidR="002D0948" w:rsidRDefault="000303C7" w:rsidP="00C50980">
      <w:pPr>
        <w:pStyle w:val="Bodytext10"/>
        <w:tabs>
          <w:tab w:val="left" w:pos="1654"/>
        </w:tabs>
        <w:spacing w:line="600" w:lineRule="exact"/>
        <w:ind w:leftChars="400" w:left="960" w:rightChars="200" w:right="480" w:firstLineChars="50" w:firstLine="161"/>
        <w:rPr>
          <w:rFonts w:ascii="仿宋" w:eastAsia="仿宋" w:hAnsi="仿宋" w:cs="仿宋"/>
          <w:sz w:val="32"/>
          <w:szCs w:val="32"/>
        </w:rPr>
      </w:pPr>
      <w:bookmarkStart w:id="27" w:name="bookmark40"/>
      <w:bookmarkEnd w:id="27"/>
      <w:r>
        <w:rPr>
          <w:rFonts w:ascii="仿宋" w:eastAsia="仿宋" w:hAnsi="仿宋" w:cs="仿宋" w:hint="eastAsia"/>
          <w:b/>
          <w:bCs/>
          <w:sz w:val="32"/>
          <w:szCs w:val="32"/>
          <w:lang w:val="en-US" w:eastAsia="zh-CN"/>
        </w:rPr>
        <w:t>2.</w:t>
      </w:r>
      <w:r>
        <w:rPr>
          <w:rFonts w:ascii="仿宋" w:eastAsia="仿宋" w:hAnsi="仿宋" w:cs="仿宋" w:hint="eastAsia"/>
          <w:sz w:val="32"/>
          <w:szCs w:val="32"/>
        </w:rPr>
        <w:t>完善海湾执法监管机制</w:t>
      </w:r>
    </w:p>
    <w:p w:rsidR="002D0948" w:rsidRDefault="000303C7">
      <w:pPr>
        <w:pStyle w:val="Bodytext10"/>
        <w:spacing w:after="240" w:line="600" w:lineRule="exact"/>
        <w:ind w:leftChars="200" w:left="480" w:rightChars="200" w:right="480" w:firstLineChars="200" w:firstLine="640"/>
        <w:rPr>
          <w:rFonts w:ascii="仿宋" w:eastAsia="仿宋" w:hAnsi="仿宋" w:cs="仿宋"/>
          <w:sz w:val="32"/>
          <w:szCs w:val="32"/>
        </w:rPr>
      </w:pPr>
      <w:r>
        <w:rPr>
          <w:rFonts w:ascii="仿宋" w:eastAsia="仿宋" w:hAnsi="仿宋" w:cs="仿宋" w:hint="eastAsia"/>
          <w:sz w:val="32"/>
          <w:szCs w:val="32"/>
        </w:rPr>
        <w:t>严格落实海洋执法监管责任制，采取陆岸巡查、海域巡航等巡视相结合的方式。建立跨部门的联合执法监管机制，实现从行业管理到综合管理的转变，形成陆海统筹、协同联</w:t>
      </w:r>
      <w:r>
        <w:rPr>
          <w:rFonts w:ascii="仿宋" w:eastAsia="仿宋" w:hAnsi="仿宋" w:cs="仿宋" w:hint="eastAsia"/>
          <w:sz w:val="32"/>
          <w:szCs w:val="32"/>
        </w:rPr>
        <w:t>动的执法监管</w:t>
      </w:r>
      <w:r>
        <w:rPr>
          <w:rFonts w:ascii="仿宋" w:eastAsia="仿宋" w:hAnsi="仿宋" w:cs="仿宋" w:hint="eastAsia"/>
          <w:sz w:val="32"/>
          <w:szCs w:val="32"/>
        </w:rPr>
        <w:t>模式。</w:t>
      </w:r>
      <w:r>
        <w:rPr>
          <w:rFonts w:ascii="黑体" w:eastAsia="黑体" w:hAnsi="黑体" w:cs="黑体" w:hint="eastAsia"/>
          <w:sz w:val="32"/>
          <w:szCs w:val="32"/>
        </w:rPr>
        <w:t>〔牵头单位：</w:t>
      </w:r>
      <w:r>
        <w:rPr>
          <w:rFonts w:ascii="黑体" w:eastAsia="黑体" w:hAnsi="黑体" w:cs="黑体" w:hint="eastAsia"/>
          <w:sz w:val="32"/>
          <w:szCs w:val="32"/>
          <w:lang w:eastAsia="zh-CN"/>
        </w:rPr>
        <w:t>区海洋综合执法大队</w:t>
      </w:r>
      <w:r>
        <w:rPr>
          <w:rFonts w:ascii="黑体" w:eastAsia="黑体" w:hAnsi="黑体" w:cs="黑体" w:hint="eastAsia"/>
          <w:sz w:val="32"/>
          <w:szCs w:val="32"/>
        </w:rPr>
        <w:t>，参与单位：</w:t>
      </w:r>
      <w:r>
        <w:rPr>
          <w:rFonts w:ascii="黑体" w:eastAsia="黑体" w:hAnsi="黑体" w:cs="黑体" w:hint="eastAsia"/>
          <w:sz w:val="32"/>
          <w:szCs w:val="32"/>
          <w:lang w:eastAsia="zh-CN"/>
        </w:rPr>
        <w:t>市生态环境局直属分局</w:t>
      </w:r>
      <w:r>
        <w:rPr>
          <w:rFonts w:ascii="黑体" w:eastAsia="黑体" w:hAnsi="黑体" w:cs="黑体" w:hint="eastAsia"/>
          <w:sz w:val="32"/>
          <w:szCs w:val="32"/>
        </w:rPr>
        <w:t>、</w:t>
      </w:r>
      <w:r>
        <w:rPr>
          <w:rFonts w:ascii="黑体" w:eastAsia="黑体" w:hAnsi="黑体" w:cs="黑体" w:hint="eastAsia"/>
          <w:sz w:val="32"/>
          <w:szCs w:val="32"/>
          <w:lang w:eastAsia="zh-CN"/>
        </w:rPr>
        <w:t>区</w:t>
      </w:r>
      <w:r>
        <w:rPr>
          <w:rFonts w:ascii="黑体" w:eastAsia="黑体" w:hAnsi="黑体" w:cs="黑体" w:hint="eastAsia"/>
          <w:sz w:val="32"/>
          <w:szCs w:val="32"/>
        </w:rPr>
        <w:t>自然资源局、</w:t>
      </w:r>
      <w:r>
        <w:rPr>
          <w:rFonts w:ascii="黑体" w:eastAsia="黑体" w:hAnsi="黑体" w:cs="黑体" w:hint="eastAsia"/>
          <w:sz w:val="32"/>
          <w:szCs w:val="32"/>
          <w:lang w:eastAsia="zh-CN"/>
        </w:rPr>
        <w:t>沿海各镇（街道）人民政府（办事处）</w:t>
      </w:r>
      <w:r>
        <w:rPr>
          <w:rFonts w:ascii="黑体" w:eastAsia="黑体" w:hAnsi="黑体" w:cs="黑体" w:hint="eastAsia"/>
          <w:sz w:val="32"/>
          <w:szCs w:val="32"/>
        </w:rPr>
        <w:t>〕</w:t>
      </w:r>
    </w:p>
    <w:p w:rsidR="002D0948" w:rsidRDefault="000303C7" w:rsidP="00C50980">
      <w:pPr>
        <w:pStyle w:val="Bodytext10"/>
        <w:spacing w:line="600" w:lineRule="exact"/>
        <w:ind w:leftChars="400" w:left="960" w:rightChars="200" w:right="480" w:firstLineChars="50" w:firstLine="161"/>
        <w:jc w:val="both"/>
        <w:rPr>
          <w:rFonts w:ascii="仿宋" w:eastAsia="仿宋" w:hAnsi="仿宋" w:cs="仿宋"/>
          <w:sz w:val="32"/>
          <w:szCs w:val="32"/>
        </w:rPr>
      </w:pPr>
      <w:bookmarkStart w:id="28" w:name="bookmark41"/>
      <w:bookmarkEnd w:id="28"/>
      <w:r>
        <w:rPr>
          <w:rFonts w:ascii="仿宋" w:eastAsia="仿宋" w:hAnsi="仿宋" w:cs="仿宋" w:hint="eastAsia"/>
          <w:b/>
          <w:bCs/>
          <w:sz w:val="32"/>
          <w:szCs w:val="32"/>
          <w:lang w:val="en-US" w:eastAsia="zh-CN"/>
        </w:rPr>
        <w:t>3.</w:t>
      </w:r>
      <w:r>
        <w:rPr>
          <w:rFonts w:ascii="仿宋" w:eastAsia="仿宋" w:hAnsi="仿宋" w:cs="仿宋" w:hint="eastAsia"/>
          <w:sz w:val="32"/>
          <w:szCs w:val="32"/>
        </w:rPr>
        <w:t>加强海湾船舶管理</w:t>
      </w:r>
    </w:p>
    <w:p w:rsidR="002D0948" w:rsidRDefault="000303C7">
      <w:pPr>
        <w:pStyle w:val="Bodytext10"/>
        <w:spacing w:line="600" w:lineRule="exact"/>
        <w:ind w:leftChars="200" w:left="480" w:rightChars="200" w:right="480" w:firstLineChars="200" w:firstLine="640"/>
        <w:jc w:val="both"/>
        <w:rPr>
          <w:rFonts w:ascii="黑体" w:eastAsia="黑体" w:hAnsi="黑体" w:cs="黑体"/>
          <w:sz w:val="32"/>
          <w:szCs w:val="32"/>
        </w:rPr>
      </w:pPr>
      <w:r>
        <w:rPr>
          <w:rFonts w:ascii="仿宋" w:eastAsia="仿宋" w:hAnsi="仿宋" w:cs="仿宋" w:hint="eastAsia"/>
          <w:sz w:val="32"/>
          <w:szCs w:val="32"/>
        </w:rPr>
        <w:t>加强船舶进出港管理，加大船舶安全监督检查力度，严厉打击船舶违规供油、违规排污、贩毒、走私、偷渡等行为；落实南海伏季休渔期间执法工作；严厉打击</w:t>
      </w:r>
      <w:r>
        <w:rPr>
          <w:rFonts w:ascii="仿宋" w:eastAsia="仿宋" w:hAnsi="仿宋" w:cs="仿宋" w:hint="eastAsia"/>
          <w:sz w:val="32"/>
          <w:szCs w:val="32"/>
          <w:lang w:val="zh-CN" w:eastAsia="zh-CN" w:bidi="zh-CN"/>
        </w:rPr>
        <w:t>“三</w:t>
      </w:r>
      <w:r>
        <w:rPr>
          <w:rFonts w:ascii="仿宋" w:eastAsia="仿宋" w:hAnsi="仿宋" w:cs="仿宋" w:hint="eastAsia"/>
          <w:sz w:val="32"/>
          <w:szCs w:val="32"/>
        </w:rPr>
        <w:t>无”船舶，进一步增强渔船民遵纪守法和安全生产意识。</w:t>
      </w:r>
      <w:r>
        <w:rPr>
          <w:rFonts w:ascii="黑体" w:eastAsia="黑体" w:hAnsi="黑体" w:cs="黑体" w:hint="eastAsia"/>
          <w:sz w:val="32"/>
          <w:szCs w:val="32"/>
        </w:rPr>
        <w:t>〔牵头单位：</w:t>
      </w:r>
      <w:r>
        <w:rPr>
          <w:rFonts w:ascii="黑体" w:eastAsia="黑体" w:hAnsi="黑体" w:cs="黑体" w:hint="eastAsia"/>
          <w:sz w:val="32"/>
          <w:szCs w:val="32"/>
          <w:lang w:eastAsia="zh-CN"/>
        </w:rPr>
        <w:t>区</w:t>
      </w:r>
      <w:r>
        <w:rPr>
          <w:rFonts w:ascii="黑体" w:eastAsia="黑体" w:hAnsi="黑体" w:cs="黑体" w:hint="eastAsia"/>
          <w:sz w:val="32"/>
          <w:szCs w:val="32"/>
        </w:rPr>
        <w:t>农业农村</w:t>
      </w:r>
      <w:r>
        <w:rPr>
          <w:rFonts w:ascii="黑体" w:eastAsia="黑体" w:hAnsi="黑体" w:cs="黑体" w:hint="eastAsia"/>
          <w:sz w:val="32"/>
          <w:szCs w:val="32"/>
          <w:lang w:val="en-US" w:eastAsia="zh-CN"/>
        </w:rPr>
        <w:t>和水利</w:t>
      </w:r>
      <w:r>
        <w:rPr>
          <w:rFonts w:ascii="黑体" w:eastAsia="黑体" w:hAnsi="黑体" w:cs="黑体" w:hint="eastAsia"/>
          <w:sz w:val="32"/>
          <w:szCs w:val="32"/>
        </w:rPr>
        <w:t>局、</w:t>
      </w:r>
      <w:r>
        <w:rPr>
          <w:rFonts w:ascii="黑体" w:eastAsia="黑体" w:hAnsi="黑体" w:cs="黑体" w:hint="eastAsia"/>
          <w:sz w:val="32"/>
          <w:szCs w:val="32"/>
          <w:lang w:eastAsia="zh-CN"/>
        </w:rPr>
        <w:t>区</w:t>
      </w:r>
      <w:r>
        <w:rPr>
          <w:rFonts w:ascii="黑体" w:eastAsia="黑体" w:hAnsi="黑体" w:cs="黑体" w:hint="eastAsia"/>
          <w:sz w:val="32"/>
          <w:szCs w:val="32"/>
        </w:rPr>
        <w:t>公安</w:t>
      </w:r>
      <w:r>
        <w:rPr>
          <w:rFonts w:ascii="黑体" w:eastAsia="黑体" w:hAnsi="黑体" w:cs="黑体" w:hint="eastAsia"/>
          <w:sz w:val="32"/>
          <w:szCs w:val="32"/>
          <w:lang w:val="en-US" w:eastAsia="zh-CN"/>
        </w:rPr>
        <w:t>分</w:t>
      </w:r>
      <w:r>
        <w:rPr>
          <w:rFonts w:ascii="黑体" w:eastAsia="黑体" w:hAnsi="黑体" w:cs="黑体" w:hint="eastAsia"/>
          <w:sz w:val="32"/>
          <w:szCs w:val="32"/>
        </w:rPr>
        <w:t>局，参与单位：</w:t>
      </w:r>
      <w:r>
        <w:rPr>
          <w:rFonts w:ascii="黑体" w:eastAsia="黑体" w:hAnsi="黑体" w:cs="黑体" w:hint="eastAsia"/>
          <w:sz w:val="32"/>
          <w:szCs w:val="32"/>
          <w:lang w:eastAsia="zh-CN"/>
        </w:rPr>
        <w:t>沿海各镇（街道）人民政府（办事处）</w:t>
      </w:r>
      <w:r>
        <w:rPr>
          <w:rFonts w:ascii="黑体" w:eastAsia="黑体" w:hAnsi="黑体" w:cs="黑体" w:hint="eastAsia"/>
          <w:sz w:val="32"/>
          <w:szCs w:val="32"/>
        </w:rPr>
        <w:t>、</w:t>
      </w:r>
      <w:r>
        <w:rPr>
          <w:rFonts w:ascii="黑体" w:eastAsia="黑体" w:hAnsi="黑体" w:cs="黑体" w:hint="eastAsia"/>
          <w:sz w:val="32"/>
          <w:szCs w:val="32"/>
          <w:lang w:eastAsia="zh-CN"/>
        </w:rPr>
        <w:t>区</w:t>
      </w:r>
      <w:r>
        <w:rPr>
          <w:rFonts w:ascii="黑体" w:eastAsia="黑体" w:hAnsi="黑体" w:cs="黑体" w:hint="eastAsia"/>
          <w:sz w:val="32"/>
          <w:szCs w:val="32"/>
        </w:rPr>
        <w:t>自然资源局、</w:t>
      </w:r>
      <w:r>
        <w:rPr>
          <w:rFonts w:ascii="黑体" w:eastAsia="黑体" w:hAnsi="黑体" w:cs="黑体" w:hint="eastAsia"/>
          <w:sz w:val="32"/>
          <w:szCs w:val="32"/>
          <w:lang w:eastAsia="zh-CN"/>
        </w:rPr>
        <w:t>区</w:t>
      </w:r>
      <w:r>
        <w:rPr>
          <w:rFonts w:ascii="黑体" w:eastAsia="黑体" w:hAnsi="黑体" w:cs="黑体" w:hint="eastAsia"/>
          <w:sz w:val="32"/>
          <w:szCs w:val="32"/>
        </w:rPr>
        <w:t>市场监督管理局、</w:t>
      </w:r>
      <w:r>
        <w:rPr>
          <w:rFonts w:ascii="黑体" w:eastAsia="黑体" w:hAnsi="黑体" w:cs="黑体" w:hint="eastAsia"/>
          <w:sz w:val="32"/>
          <w:szCs w:val="32"/>
          <w:lang w:eastAsia="zh-CN"/>
        </w:rPr>
        <w:t>区海洋综合执法大队</w:t>
      </w:r>
      <w:r>
        <w:rPr>
          <w:rFonts w:ascii="黑体" w:eastAsia="黑体" w:hAnsi="黑体" w:cs="黑体" w:hint="eastAsia"/>
          <w:sz w:val="32"/>
          <w:szCs w:val="32"/>
        </w:rPr>
        <w:t>〕</w:t>
      </w:r>
    </w:p>
    <w:p w:rsidR="002D0948" w:rsidRDefault="000303C7">
      <w:pPr>
        <w:pStyle w:val="Bodytext10"/>
        <w:spacing w:line="600" w:lineRule="exact"/>
        <w:ind w:leftChars="200" w:left="480" w:rightChars="200" w:right="480" w:firstLineChars="200" w:firstLine="640"/>
        <w:jc w:val="both"/>
        <w:rPr>
          <w:rFonts w:ascii="黑体" w:eastAsia="黑体" w:hAnsi="黑体" w:cs="黑体"/>
          <w:sz w:val="32"/>
          <w:szCs w:val="32"/>
        </w:rPr>
      </w:pPr>
      <w:r>
        <w:rPr>
          <w:rFonts w:ascii="黑体" w:eastAsia="黑体" w:hAnsi="黑体" w:cs="黑体" w:hint="eastAsia"/>
          <w:sz w:val="32"/>
          <w:szCs w:val="32"/>
        </w:rPr>
        <w:t>三、组织形式</w:t>
      </w:r>
    </w:p>
    <w:p w:rsidR="002D0948" w:rsidRDefault="000303C7">
      <w:pPr>
        <w:pStyle w:val="Bodytext10"/>
        <w:spacing w:line="600" w:lineRule="exact"/>
        <w:ind w:leftChars="200" w:left="480" w:rightChars="200" w:right="480" w:firstLineChars="200" w:firstLine="640"/>
        <w:jc w:val="both"/>
        <w:rPr>
          <w:rFonts w:ascii="仿宋" w:eastAsia="仿宋" w:hAnsi="仿宋" w:cs="仿宋"/>
          <w:sz w:val="32"/>
          <w:szCs w:val="32"/>
        </w:rPr>
      </w:pPr>
      <w:r>
        <w:rPr>
          <w:rFonts w:ascii="仿宋" w:eastAsia="仿宋" w:hAnsi="仿宋" w:cs="仿宋" w:hint="eastAsia"/>
          <w:sz w:val="32"/>
          <w:szCs w:val="32"/>
        </w:rPr>
        <w:t>按照分级管理、属地负责的原则，建立区、镇（街道）</w:t>
      </w:r>
      <w:r>
        <w:rPr>
          <w:rFonts w:ascii="仿宋" w:eastAsia="仿宋" w:hAnsi="仿宋" w:cs="仿宋" w:hint="eastAsia"/>
          <w:sz w:val="32"/>
          <w:szCs w:val="32"/>
          <w:lang w:eastAsia="zh-CN"/>
        </w:rPr>
        <w:t>、</w:t>
      </w:r>
      <w:r>
        <w:rPr>
          <w:rFonts w:ascii="仿宋" w:eastAsia="仿宋" w:hAnsi="仿宋" w:cs="仿宋" w:hint="eastAsia"/>
          <w:sz w:val="32"/>
          <w:szCs w:val="32"/>
          <w:lang w:val="en-US" w:eastAsia="zh-CN"/>
        </w:rPr>
        <w:t>村（社区）</w:t>
      </w:r>
      <w:r>
        <w:rPr>
          <w:rFonts w:ascii="仿宋" w:eastAsia="仿宋" w:hAnsi="仿宋" w:cs="仿宋" w:hint="eastAsia"/>
          <w:sz w:val="32"/>
          <w:szCs w:val="32"/>
        </w:rPr>
        <w:t>三级</w:t>
      </w:r>
      <w:r>
        <w:rPr>
          <w:rFonts w:ascii="仿宋" w:eastAsia="仿宋" w:hAnsi="仿宋" w:cs="仿宋" w:hint="eastAsia"/>
          <w:sz w:val="32"/>
          <w:szCs w:val="32"/>
          <w:lang w:val="zh-CN" w:eastAsia="zh-CN" w:bidi="zh-CN"/>
        </w:rPr>
        <w:t>“湾</w:t>
      </w:r>
      <w:r>
        <w:rPr>
          <w:rFonts w:ascii="仿宋" w:eastAsia="仿宋" w:hAnsi="仿宋" w:cs="仿宋" w:hint="eastAsia"/>
          <w:sz w:val="32"/>
          <w:szCs w:val="32"/>
        </w:rPr>
        <w:t>长”的组织架构。</w:t>
      </w:r>
      <w:r>
        <w:rPr>
          <w:rFonts w:ascii="仿宋" w:eastAsia="仿宋" w:hAnsi="仿宋" w:cs="仿宋" w:hint="eastAsia"/>
          <w:sz w:val="32"/>
          <w:szCs w:val="32"/>
          <w:lang w:val="en-US" w:eastAsia="zh-CN"/>
        </w:rPr>
        <w:t>我区由区</w:t>
      </w:r>
      <w:r>
        <w:rPr>
          <w:rFonts w:ascii="仿宋" w:eastAsia="仿宋" w:hAnsi="仿宋" w:cs="仿宋" w:hint="eastAsia"/>
          <w:sz w:val="32"/>
          <w:szCs w:val="32"/>
        </w:rPr>
        <w:t>委、</w:t>
      </w:r>
      <w:r>
        <w:rPr>
          <w:rFonts w:ascii="仿宋" w:eastAsia="仿宋" w:hAnsi="仿宋" w:cs="仿宋" w:hint="eastAsia"/>
          <w:sz w:val="32"/>
          <w:szCs w:val="32"/>
          <w:lang w:val="en-US" w:eastAsia="zh-CN"/>
        </w:rPr>
        <w:t>区</w:t>
      </w:r>
      <w:r>
        <w:rPr>
          <w:rFonts w:ascii="仿宋" w:eastAsia="仿宋" w:hAnsi="仿宋" w:cs="仿宋" w:hint="eastAsia"/>
          <w:sz w:val="32"/>
          <w:szCs w:val="32"/>
        </w:rPr>
        <w:t>政府主要领导担任全</w:t>
      </w:r>
      <w:r>
        <w:rPr>
          <w:rFonts w:ascii="仿宋" w:eastAsia="仿宋" w:hAnsi="仿宋" w:cs="仿宋" w:hint="eastAsia"/>
          <w:sz w:val="32"/>
          <w:szCs w:val="32"/>
          <w:lang w:val="en-US" w:eastAsia="zh-CN"/>
        </w:rPr>
        <w:t>区一级</w:t>
      </w:r>
      <w:r>
        <w:rPr>
          <w:rFonts w:ascii="仿宋" w:eastAsia="仿宋" w:hAnsi="仿宋" w:cs="仿宋" w:hint="eastAsia"/>
          <w:sz w:val="32"/>
          <w:szCs w:val="32"/>
        </w:rPr>
        <w:t>湾长；沿湾镇（街道）党委、政府主要领导担任</w:t>
      </w:r>
      <w:r>
        <w:rPr>
          <w:rFonts w:ascii="仿宋" w:eastAsia="仿宋" w:hAnsi="仿宋" w:cs="仿宋" w:hint="eastAsia"/>
          <w:sz w:val="32"/>
          <w:szCs w:val="32"/>
          <w:lang w:val="en-US" w:eastAsia="zh-CN"/>
        </w:rPr>
        <w:t>二</w:t>
      </w:r>
      <w:r>
        <w:rPr>
          <w:rFonts w:ascii="仿宋" w:eastAsia="仿宋" w:hAnsi="仿宋" w:cs="仿宋" w:hint="eastAsia"/>
          <w:sz w:val="32"/>
          <w:szCs w:val="32"/>
        </w:rPr>
        <w:t>级湾长</w:t>
      </w:r>
      <w:r>
        <w:rPr>
          <w:rFonts w:ascii="仿宋" w:eastAsia="仿宋" w:hAnsi="仿宋" w:cs="仿宋" w:hint="eastAsia"/>
          <w:sz w:val="32"/>
          <w:szCs w:val="32"/>
          <w:lang w:eastAsia="zh-CN"/>
        </w:rPr>
        <w:t>、</w:t>
      </w:r>
      <w:r>
        <w:rPr>
          <w:rFonts w:ascii="仿宋" w:eastAsia="仿宋" w:hAnsi="仿宋" w:cs="仿宋" w:hint="eastAsia"/>
          <w:sz w:val="32"/>
          <w:szCs w:val="32"/>
          <w:lang w:val="en-US" w:eastAsia="zh-CN"/>
        </w:rPr>
        <w:lastRenderedPageBreak/>
        <w:t>沿湾村（社区）委书记（主任）担任三级湾长</w:t>
      </w:r>
      <w:r>
        <w:rPr>
          <w:rFonts w:ascii="仿宋" w:eastAsia="仿宋" w:hAnsi="仿宋" w:cs="仿宋" w:hint="eastAsia"/>
          <w:sz w:val="32"/>
          <w:szCs w:val="32"/>
        </w:rPr>
        <w:t>。</w:t>
      </w:r>
    </w:p>
    <w:p w:rsidR="002D0948" w:rsidRDefault="000303C7">
      <w:pPr>
        <w:pStyle w:val="Bodytext10"/>
        <w:spacing w:line="600" w:lineRule="exact"/>
        <w:ind w:leftChars="200" w:left="480" w:rightChars="200" w:right="480" w:firstLineChars="200" w:firstLine="640"/>
        <w:jc w:val="both"/>
        <w:rPr>
          <w:rFonts w:ascii="仿宋" w:eastAsia="仿宋" w:hAnsi="仿宋" w:cs="仿宋"/>
          <w:sz w:val="32"/>
          <w:szCs w:val="32"/>
        </w:rPr>
      </w:pPr>
      <w:r>
        <w:rPr>
          <w:rFonts w:ascii="仿宋" w:eastAsia="仿宋" w:hAnsi="仿宋" w:cs="仿宋" w:hint="eastAsia"/>
          <w:sz w:val="32"/>
          <w:szCs w:val="32"/>
        </w:rPr>
        <w:t>成立汕尾市</w:t>
      </w:r>
      <w:r>
        <w:rPr>
          <w:rFonts w:ascii="仿宋" w:eastAsia="仿宋" w:hAnsi="仿宋" w:cs="仿宋" w:hint="eastAsia"/>
          <w:sz w:val="32"/>
          <w:szCs w:val="32"/>
          <w:lang w:val="en-US" w:eastAsia="zh-CN"/>
        </w:rPr>
        <w:t>城区</w:t>
      </w:r>
      <w:r>
        <w:rPr>
          <w:rFonts w:ascii="仿宋" w:eastAsia="仿宋" w:hAnsi="仿宋" w:cs="仿宋" w:hint="eastAsia"/>
          <w:sz w:val="32"/>
          <w:szCs w:val="32"/>
          <w:lang w:val="zh-CN" w:eastAsia="zh-CN" w:bidi="zh-CN"/>
        </w:rPr>
        <w:t>“湾</w:t>
      </w:r>
      <w:r>
        <w:rPr>
          <w:rFonts w:ascii="仿宋" w:eastAsia="仿宋" w:hAnsi="仿宋" w:cs="仿宋" w:hint="eastAsia"/>
          <w:sz w:val="32"/>
          <w:szCs w:val="32"/>
        </w:rPr>
        <w:t>长制”工作领导小组，组长由</w:t>
      </w:r>
      <w:r>
        <w:rPr>
          <w:rFonts w:ascii="仿宋" w:eastAsia="仿宋" w:hAnsi="仿宋" w:cs="仿宋" w:hint="eastAsia"/>
          <w:sz w:val="32"/>
          <w:szCs w:val="32"/>
          <w:lang w:val="en-US" w:eastAsia="zh-CN"/>
        </w:rPr>
        <w:t>区</w:t>
      </w:r>
      <w:r>
        <w:rPr>
          <w:rFonts w:ascii="仿宋" w:eastAsia="仿宋" w:hAnsi="仿宋" w:cs="仿宋" w:hint="eastAsia"/>
          <w:sz w:val="32"/>
          <w:szCs w:val="32"/>
        </w:rPr>
        <w:t>党委、政府主要领导担任，由分管自然资源、生态环境、农业农村的领导任副组长，</w:t>
      </w:r>
      <w:r>
        <w:rPr>
          <w:rFonts w:ascii="仿宋" w:eastAsia="仿宋" w:hAnsi="仿宋" w:cs="仿宋" w:hint="eastAsia"/>
          <w:sz w:val="32"/>
          <w:szCs w:val="32"/>
          <w:lang w:eastAsia="zh-CN"/>
        </w:rPr>
        <w:t>区</w:t>
      </w:r>
      <w:r>
        <w:rPr>
          <w:rFonts w:ascii="仿宋" w:eastAsia="仿宋" w:hAnsi="仿宋" w:cs="仿宋" w:hint="eastAsia"/>
          <w:sz w:val="32"/>
          <w:szCs w:val="32"/>
        </w:rPr>
        <w:t>委组织部、</w:t>
      </w:r>
      <w:r>
        <w:rPr>
          <w:rFonts w:ascii="仿宋" w:eastAsia="仿宋" w:hAnsi="仿宋" w:cs="仿宋" w:hint="eastAsia"/>
          <w:sz w:val="32"/>
          <w:szCs w:val="32"/>
          <w:lang w:eastAsia="zh-CN"/>
        </w:rPr>
        <w:t>区</w:t>
      </w:r>
      <w:r>
        <w:rPr>
          <w:rFonts w:ascii="仿宋" w:eastAsia="仿宋" w:hAnsi="仿宋" w:cs="仿宋" w:hint="eastAsia"/>
          <w:sz w:val="32"/>
          <w:szCs w:val="32"/>
        </w:rPr>
        <w:t>委宣传部、</w:t>
      </w:r>
      <w:r>
        <w:rPr>
          <w:rFonts w:ascii="仿宋" w:eastAsia="仿宋" w:hAnsi="仿宋" w:cs="仿宋" w:hint="eastAsia"/>
          <w:sz w:val="32"/>
          <w:szCs w:val="32"/>
          <w:lang w:eastAsia="zh-CN"/>
        </w:rPr>
        <w:t>区</w:t>
      </w:r>
      <w:r>
        <w:rPr>
          <w:rFonts w:ascii="仿宋" w:eastAsia="仿宋" w:hAnsi="仿宋" w:cs="仿宋" w:hint="eastAsia"/>
          <w:sz w:val="32"/>
          <w:szCs w:val="32"/>
        </w:rPr>
        <w:t>发展改革局、</w:t>
      </w:r>
      <w:r>
        <w:rPr>
          <w:rFonts w:ascii="仿宋" w:eastAsia="仿宋" w:hAnsi="仿宋" w:cs="仿宋" w:hint="eastAsia"/>
          <w:sz w:val="32"/>
          <w:szCs w:val="32"/>
          <w:lang w:eastAsia="zh-CN"/>
        </w:rPr>
        <w:t>区科技工业和信息化局</w:t>
      </w:r>
      <w:r>
        <w:rPr>
          <w:rFonts w:ascii="仿宋" w:eastAsia="仿宋" w:hAnsi="仿宋" w:cs="仿宋" w:hint="eastAsia"/>
          <w:sz w:val="32"/>
          <w:szCs w:val="32"/>
        </w:rPr>
        <w:t>、</w:t>
      </w:r>
      <w:r>
        <w:rPr>
          <w:rFonts w:ascii="仿宋" w:eastAsia="仿宋" w:hAnsi="仿宋" w:cs="仿宋" w:hint="eastAsia"/>
          <w:sz w:val="32"/>
          <w:szCs w:val="32"/>
          <w:lang w:eastAsia="zh-CN"/>
        </w:rPr>
        <w:t>区</w:t>
      </w:r>
      <w:r>
        <w:rPr>
          <w:rFonts w:ascii="仿宋" w:eastAsia="仿宋" w:hAnsi="仿宋" w:cs="仿宋" w:hint="eastAsia"/>
          <w:sz w:val="32"/>
          <w:szCs w:val="32"/>
        </w:rPr>
        <w:t>公安</w:t>
      </w:r>
      <w:r>
        <w:rPr>
          <w:rFonts w:ascii="仿宋" w:eastAsia="仿宋" w:hAnsi="仿宋" w:cs="仿宋" w:hint="eastAsia"/>
          <w:sz w:val="32"/>
          <w:szCs w:val="32"/>
          <w:lang w:val="en-US" w:eastAsia="zh-CN"/>
        </w:rPr>
        <w:t>分</w:t>
      </w:r>
      <w:r>
        <w:rPr>
          <w:rFonts w:ascii="仿宋" w:eastAsia="仿宋" w:hAnsi="仿宋" w:cs="仿宋" w:hint="eastAsia"/>
          <w:sz w:val="32"/>
          <w:szCs w:val="32"/>
        </w:rPr>
        <w:t>局、</w:t>
      </w:r>
      <w:r>
        <w:rPr>
          <w:rFonts w:ascii="仿宋" w:eastAsia="仿宋" w:hAnsi="仿宋" w:cs="仿宋" w:hint="eastAsia"/>
          <w:sz w:val="32"/>
          <w:szCs w:val="32"/>
          <w:lang w:eastAsia="zh-CN"/>
        </w:rPr>
        <w:t>区</w:t>
      </w:r>
      <w:r>
        <w:rPr>
          <w:rFonts w:ascii="仿宋" w:eastAsia="仿宋" w:hAnsi="仿宋" w:cs="仿宋" w:hint="eastAsia"/>
          <w:sz w:val="32"/>
          <w:szCs w:val="32"/>
        </w:rPr>
        <w:t>财政局、</w:t>
      </w:r>
      <w:r>
        <w:rPr>
          <w:rFonts w:ascii="仿宋" w:eastAsia="仿宋" w:hAnsi="仿宋" w:cs="仿宋" w:hint="eastAsia"/>
          <w:sz w:val="32"/>
          <w:szCs w:val="32"/>
          <w:lang w:eastAsia="zh-CN"/>
        </w:rPr>
        <w:t>区</w:t>
      </w:r>
      <w:r>
        <w:rPr>
          <w:rFonts w:ascii="仿宋" w:eastAsia="仿宋" w:hAnsi="仿宋" w:cs="仿宋" w:hint="eastAsia"/>
          <w:sz w:val="32"/>
          <w:szCs w:val="32"/>
        </w:rPr>
        <w:t>自然资源局、</w:t>
      </w:r>
      <w:r>
        <w:rPr>
          <w:rFonts w:ascii="仿宋" w:eastAsia="仿宋" w:hAnsi="仿宋" w:cs="仿宋" w:hint="eastAsia"/>
          <w:sz w:val="32"/>
          <w:szCs w:val="32"/>
          <w:lang w:val="en-US" w:eastAsia="zh-CN"/>
        </w:rPr>
        <w:t>市</w:t>
      </w:r>
      <w:r>
        <w:rPr>
          <w:rFonts w:ascii="仿宋" w:eastAsia="仿宋" w:hAnsi="仿宋" w:cs="仿宋" w:hint="eastAsia"/>
          <w:sz w:val="32"/>
          <w:szCs w:val="32"/>
          <w:lang w:eastAsia="zh-CN"/>
        </w:rPr>
        <w:t>生态环境局直属分局</w:t>
      </w:r>
      <w:r>
        <w:rPr>
          <w:rFonts w:ascii="仿宋" w:eastAsia="仿宋" w:hAnsi="仿宋" w:cs="仿宋" w:hint="eastAsia"/>
          <w:sz w:val="32"/>
          <w:szCs w:val="32"/>
        </w:rPr>
        <w:t>、</w:t>
      </w:r>
      <w:r>
        <w:rPr>
          <w:rFonts w:ascii="仿宋" w:eastAsia="仿宋" w:hAnsi="仿宋" w:cs="仿宋" w:hint="eastAsia"/>
          <w:sz w:val="32"/>
          <w:szCs w:val="32"/>
          <w:lang w:eastAsia="zh-CN"/>
        </w:rPr>
        <w:t>区</w:t>
      </w:r>
      <w:r>
        <w:rPr>
          <w:rFonts w:ascii="仿宋" w:eastAsia="仿宋" w:hAnsi="仿宋" w:cs="仿宋" w:hint="eastAsia"/>
          <w:sz w:val="32"/>
          <w:szCs w:val="32"/>
        </w:rPr>
        <w:t>住房城乡建设局、</w:t>
      </w:r>
      <w:r>
        <w:rPr>
          <w:rFonts w:ascii="仿宋" w:eastAsia="仿宋" w:hAnsi="仿宋" w:cs="仿宋" w:hint="eastAsia"/>
          <w:sz w:val="32"/>
          <w:szCs w:val="32"/>
          <w:lang w:eastAsia="zh-CN"/>
        </w:rPr>
        <w:t>区</w:t>
      </w:r>
      <w:r>
        <w:rPr>
          <w:rFonts w:ascii="仿宋" w:eastAsia="仿宋" w:hAnsi="仿宋" w:cs="仿宋" w:hint="eastAsia"/>
          <w:sz w:val="32"/>
          <w:szCs w:val="32"/>
        </w:rPr>
        <w:t>农业农村</w:t>
      </w:r>
      <w:r>
        <w:rPr>
          <w:rFonts w:ascii="仿宋" w:eastAsia="仿宋" w:hAnsi="仿宋" w:cs="仿宋" w:hint="eastAsia"/>
          <w:sz w:val="32"/>
          <w:szCs w:val="32"/>
          <w:lang w:val="en-US" w:eastAsia="zh-CN"/>
        </w:rPr>
        <w:t>和水利</w:t>
      </w:r>
      <w:r>
        <w:rPr>
          <w:rFonts w:ascii="仿宋" w:eastAsia="仿宋" w:hAnsi="仿宋" w:cs="仿宋" w:hint="eastAsia"/>
          <w:sz w:val="32"/>
          <w:szCs w:val="32"/>
        </w:rPr>
        <w:t>局、</w:t>
      </w:r>
      <w:r>
        <w:rPr>
          <w:rFonts w:ascii="仿宋" w:eastAsia="仿宋" w:hAnsi="仿宋" w:cs="仿宋" w:hint="eastAsia"/>
          <w:sz w:val="32"/>
          <w:szCs w:val="32"/>
          <w:lang w:eastAsia="zh-CN"/>
        </w:rPr>
        <w:t>区</w:t>
      </w:r>
      <w:r>
        <w:rPr>
          <w:rFonts w:ascii="仿宋" w:eastAsia="仿宋" w:hAnsi="仿宋" w:cs="仿宋" w:hint="eastAsia"/>
          <w:sz w:val="32"/>
          <w:szCs w:val="32"/>
        </w:rPr>
        <w:t>文化广电旅游体育局、</w:t>
      </w:r>
      <w:r>
        <w:rPr>
          <w:rFonts w:ascii="仿宋" w:eastAsia="仿宋" w:hAnsi="仿宋" w:cs="仿宋" w:hint="eastAsia"/>
          <w:sz w:val="32"/>
          <w:szCs w:val="32"/>
          <w:lang w:eastAsia="zh-CN"/>
        </w:rPr>
        <w:t>区</w:t>
      </w:r>
      <w:r>
        <w:rPr>
          <w:rFonts w:ascii="仿宋" w:eastAsia="仿宋" w:hAnsi="仿宋" w:cs="仿宋" w:hint="eastAsia"/>
          <w:sz w:val="32"/>
          <w:szCs w:val="32"/>
        </w:rPr>
        <w:t>审计局、</w:t>
      </w:r>
      <w:r>
        <w:rPr>
          <w:rFonts w:ascii="仿宋" w:eastAsia="仿宋" w:hAnsi="仿宋" w:cs="仿宋" w:hint="eastAsia"/>
          <w:sz w:val="32"/>
          <w:szCs w:val="32"/>
          <w:lang w:eastAsia="zh-CN"/>
        </w:rPr>
        <w:t>区</w:t>
      </w:r>
      <w:r>
        <w:rPr>
          <w:rFonts w:ascii="仿宋" w:eastAsia="仿宋" w:hAnsi="仿宋" w:cs="仿宋" w:hint="eastAsia"/>
          <w:sz w:val="32"/>
          <w:szCs w:val="32"/>
        </w:rPr>
        <w:t>市场监督管理局、</w:t>
      </w:r>
      <w:r>
        <w:rPr>
          <w:rFonts w:ascii="仿宋" w:eastAsia="仿宋" w:hAnsi="仿宋" w:cs="仿宋" w:hint="eastAsia"/>
          <w:sz w:val="32"/>
          <w:szCs w:val="32"/>
          <w:lang w:eastAsia="zh-CN"/>
        </w:rPr>
        <w:t>区海洋综合执法大队、</w:t>
      </w:r>
      <w:r>
        <w:rPr>
          <w:rFonts w:ascii="仿宋" w:eastAsia="仿宋" w:hAnsi="仿宋" w:cs="仿宋" w:hint="eastAsia"/>
          <w:sz w:val="32"/>
          <w:szCs w:val="32"/>
          <w:lang w:val="en-US" w:eastAsia="zh-CN"/>
        </w:rPr>
        <w:t>城区城市管理和综合执法局</w:t>
      </w:r>
      <w:r>
        <w:rPr>
          <w:rFonts w:ascii="仿宋" w:eastAsia="仿宋" w:hAnsi="仿宋" w:cs="仿宋" w:hint="eastAsia"/>
          <w:sz w:val="32"/>
          <w:szCs w:val="32"/>
        </w:rPr>
        <w:t>为成员。各成员单位按照职责分工，协同推进各项工作。</w:t>
      </w:r>
    </w:p>
    <w:p w:rsidR="002D0948" w:rsidRDefault="000303C7">
      <w:pPr>
        <w:pStyle w:val="Bodytext10"/>
        <w:spacing w:line="600" w:lineRule="exact"/>
        <w:ind w:leftChars="200" w:left="480" w:rightChars="200" w:right="480" w:firstLineChars="200" w:firstLine="640"/>
        <w:jc w:val="both"/>
        <w:rPr>
          <w:rFonts w:ascii="仿宋" w:eastAsia="仿宋" w:hAnsi="仿宋" w:cs="仿宋"/>
          <w:sz w:val="32"/>
          <w:szCs w:val="32"/>
        </w:rPr>
      </w:pPr>
      <w:r>
        <w:rPr>
          <w:rFonts w:ascii="仿宋" w:eastAsia="仿宋" w:hAnsi="仿宋" w:cs="仿宋" w:hint="eastAsia"/>
          <w:sz w:val="32"/>
          <w:szCs w:val="32"/>
        </w:rPr>
        <w:t>下设</w:t>
      </w:r>
      <w:r>
        <w:rPr>
          <w:rFonts w:ascii="仿宋" w:eastAsia="仿宋" w:hAnsi="仿宋" w:cs="仿宋" w:hint="eastAsia"/>
          <w:sz w:val="32"/>
          <w:szCs w:val="32"/>
          <w:lang w:val="en-US" w:eastAsia="zh-CN"/>
        </w:rPr>
        <w:t>区</w:t>
      </w:r>
      <w:r>
        <w:rPr>
          <w:rFonts w:ascii="仿宋" w:eastAsia="仿宋" w:hAnsi="仿宋" w:cs="仿宋" w:hint="eastAsia"/>
          <w:sz w:val="32"/>
          <w:szCs w:val="32"/>
          <w:lang w:val="zh-CN" w:eastAsia="zh-CN" w:bidi="zh-CN"/>
        </w:rPr>
        <w:t>“湾</w:t>
      </w:r>
      <w:r>
        <w:rPr>
          <w:rFonts w:ascii="仿宋" w:eastAsia="仿宋" w:hAnsi="仿宋" w:cs="仿宋" w:hint="eastAsia"/>
          <w:sz w:val="32"/>
          <w:szCs w:val="32"/>
        </w:rPr>
        <w:t>长制”办公室，暂时设在</w:t>
      </w:r>
      <w:r>
        <w:rPr>
          <w:rFonts w:ascii="仿宋" w:eastAsia="仿宋" w:hAnsi="仿宋" w:cs="仿宋" w:hint="eastAsia"/>
          <w:sz w:val="32"/>
          <w:szCs w:val="32"/>
          <w:lang w:val="en-US" w:eastAsia="zh-CN"/>
        </w:rPr>
        <w:t>区</w:t>
      </w:r>
      <w:r>
        <w:rPr>
          <w:rFonts w:ascii="仿宋" w:eastAsia="仿宋" w:hAnsi="仿宋" w:cs="仿宋" w:hint="eastAsia"/>
          <w:sz w:val="32"/>
          <w:szCs w:val="32"/>
        </w:rPr>
        <w:t>涉渔涉海“一打一拆三整治”工作办公室，承担</w:t>
      </w:r>
      <w:r>
        <w:rPr>
          <w:rFonts w:ascii="仿宋" w:eastAsia="仿宋" w:hAnsi="仿宋" w:cs="仿宋" w:hint="eastAsia"/>
          <w:sz w:val="32"/>
          <w:szCs w:val="32"/>
          <w:lang w:val="zh-CN" w:eastAsia="zh-CN" w:bidi="zh-CN"/>
        </w:rPr>
        <w:t>“湾</w:t>
      </w:r>
      <w:r>
        <w:rPr>
          <w:rFonts w:ascii="仿宋" w:eastAsia="仿宋" w:hAnsi="仿宋" w:cs="仿宋" w:hint="eastAsia"/>
          <w:sz w:val="32"/>
          <w:szCs w:val="32"/>
        </w:rPr>
        <w:t>长制”组织实施具体工作，负责湾长制实施中的组织协调、调度督导、信息宣传、检查考核等具体工作，协调湾长制办公室成员单位按照职责分工落实责任，监督指导下级湾长制办事机构工作，总体推进海湾管理保护工作。由</w:t>
      </w:r>
      <w:r>
        <w:rPr>
          <w:rFonts w:ascii="仿宋" w:eastAsia="仿宋" w:hAnsi="仿宋" w:cs="仿宋" w:hint="eastAsia"/>
          <w:sz w:val="32"/>
          <w:szCs w:val="32"/>
          <w:lang w:val="en-US" w:eastAsia="zh-CN"/>
        </w:rPr>
        <w:t>区</w:t>
      </w:r>
      <w:r>
        <w:rPr>
          <w:rFonts w:ascii="仿宋" w:eastAsia="仿宋" w:hAnsi="仿宋" w:cs="仿宋" w:hint="eastAsia"/>
          <w:sz w:val="32"/>
          <w:szCs w:val="32"/>
        </w:rPr>
        <w:t>委和</w:t>
      </w:r>
      <w:r>
        <w:rPr>
          <w:rFonts w:ascii="仿宋" w:eastAsia="仿宋" w:hAnsi="仿宋" w:cs="仿宋" w:hint="eastAsia"/>
          <w:sz w:val="32"/>
          <w:szCs w:val="32"/>
          <w:lang w:val="en-US" w:eastAsia="zh-CN"/>
        </w:rPr>
        <w:t>区</w:t>
      </w:r>
      <w:r>
        <w:rPr>
          <w:rFonts w:ascii="仿宋" w:eastAsia="仿宋" w:hAnsi="仿宋" w:cs="仿宋" w:hint="eastAsia"/>
          <w:sz w:val="32"/>
          <w:szCs w:val="32"/>
        </w:rPr>
        <w:t>政府分管农业农村的领导兼任办公室主任，</w:t>
      </w:r>
      <w:r>
        <w:rPr>
          <w:rFonts w:ascii="仿宋" w:eastAsia="仿宋" w:hAnsi="仿宋" w:cs="仿宋" w:hint="eastAsia"/>
          <w:sz w:val="32"/>
          <w:szCs w:val="32"/>
          <w:lang w:val="en-US" w:eastAsia="zh-CN"/>
        </w:rPr>
        <w:t>区</w:t>
      </w:r>
      <w:r>
        <w:rPr>
          <w:rFonts w:ascii="仿宋" w:eastAsia="仿宋" w:hAnsi="仿宋" w:cs="仿宋" w:hint="eastAsia"/>
          <w:sz w:val="32"/>
          <w:szCs w:val="32"/>
        </w:rPr>
        <w:t>政府</w:t>
      </w:r>
      <w:r>
        <w:rPr>
          <w:rFonts w:ascii="仿宋" w:eastAsia="仿宋" w:hAnsi="仿宋" w:cs="仿宋" w:hint="eastAsia"/>
          <w:sz w:val="32"/>
          <w:szCs w:val="32"/>
          <w:lang w:val="en-US" w:eastAsia="zh-CN"/>
        </w:rPr>
        <w:t>办公室副主任</w:t>
      </w:r>
      <w:r>
        <w:rPr>
          <w:rFonts w:ascii="仿宋" w:eastAsia="仿宋" w:hAnsi="仿宋" w:cs="仿宋" w:hint="eastAsia"/>
          <w:sz w:val="32"/>
          <w:szCs w:val="32"/>
        </w:rPr>
        <w:t>和</w:t>
      </w:r>
      <w:r>
        <w:rPr>
          <w:rFonts w:ascii="仿宋" w:eastAsia="仿宋" w:hAnsi="仿宋" w:cs="仿宋" w:hint="eastAsia"/>
          <w:sz w:val="32"/>
          <w:szCs w:val="32"/>
          <w:lang w:val="en-US" w:eastAsia="zh-CN"/>
        </w:rPr>
        <w:t>区</w:t>
      </w:r>
      <w:r>
        <w:rPr>
          <w:rFonts w:ascii="仿宋" w:eastAsia="仿宋" w:hAnsi="仿宋" w:cs="仿宋" w:hint="eastAsia"/>
          <w:sz w:val="32"/>
          <w:szCs w:val="32"/>
        </w:rPr>
        <w:t>农业农村</w:t>
      </w:r>
      <w:r>
        <w:rPr>
          <w:rFonts w:ascii="仿宋" w:eastAsia="仿宋" w:hAnsi="仿宋" w:cs="仿宋" w:hint="eastAsia"/>
          <w:sz w:val="32"/>
          <w:szCs w:val="32"/>
          <w:lang w:val="en-US" w:eastAsia="zh-CN"/>
        </w:rPr>
        <w:t>和水利</w:t>
      </w:r>
      <w:r>
        <w:rPr>
          <w:rFonts w:ascii="仿宋" w:eastAsia="仿宋" w:hAnsi="仿宋" w:cs="仿宋" w:hint="eastAsia"/>
          <w:sz w:val="32"/>
          <w:szCs w:val="32"/>
        </w:rPr>
        <w:t>局主要负责同志任常务副主任</w:t>
      </w:r>
      <w:r>
        <w:rPr>
          <w:rFonts w:ascii="仿宋" w:eastAsia="仿宋" w:hAnsi="仿宋" w:cs="仿宋" w:hint="eastAsia"/>
          <w:sz w:val="32"/>
          <w:szCs w:val="32"/>
        </w:rPr>
        <w:t>，</w:t>
      </w:r>
      <w:r>
        <w:rPr>
          <w:rFonts w:ascii="仿宋" w:eastAsia="仿宋" w:hAnsi="仿宋" w:cs="仿宋" w:hint="eastAsia"/>
          <w:sz w:val="32"/>
          <w:szCs w:val="32"/>
          <w:lang w:eastAsia="zh-CN"/>
        </w:rPr>
        <w:t>市生态环境局直属分局</w:t>
      </w:r>
      <w:r>
        <w:rPr>
          <w:rFonts w:ascii="仿宋" w:eastAsia="仿宋" w:hAnsi="仿宋" w:cs="仿宋" w:hint="eastAsia"/>
          <w:sz w:val="32"/>
          <w:szCs w:val="32"/>
        </w:rPr>
        <w:t>、</w:t>
      </w:r>
      <w:r>
        <w:rPr>
          <w:rFonts w:ascii="仿宋" w:eastAsia="仿宋" w:hAnsi="仿宋" w:cs="仿宋" w:hint="eastAsia"/>
          <w:sz w:val="32"/>
          <w:szCs w:val="32"/>
          <w:lang w:val="en-US" w:eastAsia="zh-CN"/>
        </w:rPr>
        <w:t>区</w:t>
      </w:r>
      <w:r>
        <w:rPr>
          <w:rFonts w:ascii="仿宋" w:eastAsia="仿宋" w:hAnsi="仿宋" w:cs="仿宋" w:hint="eastAsia"/>
          <w:sz w:val="32"/>
          <w:szCs w:val="32"/>
        </w:rPr>
        <w:t>自然资源局、</w:t>
      </w:r>
      <w:r>
        <w:rPr>
          <w:rFonts w:ascii="仿宋" w:eastAsia="仿宋" w:hAnsi="仿宋" w:cs="仿宋" w:hint="eastAsia"/>
          <w:sz w:val="32"/>
          <w:szCs w:val="32"/>
          <w:lang w:val="en-US" w:eastAsia="zh-CN"/>
        </w:rPr>
        <w:t>区</w:t>
      </w:r>
      <w:r>
        <w:rPr>
          <w:rFonts w:ascii="仿宋" w:eastAsia="仿宋" w:hAnsi="仿宋" w:cs="仿宋" w:hint="eastAsia"/>
          <w:sz w:val="32"/>
          <w:szCs w:val="32"/>
        </w:rPr>
        <w:t>农业农村</w:t>
      </w:r>
      <w:r>
        <w:rPr>
          <w:rFonts w:ascii="仿宋" w:eastAsia="仿宋" w:hAnsi="仿宋" w:cs="仿宋" w:hint="eastAsia"/>
          <w:sz w:val="32"/>
          <w:szCs w:val="32"/>
          <w:lang w:val="en-US" w:eastAsia="zh-CN"/>
        </w:rPr>
        <w:t>和水利</w:t>
      </w:r>
      <w:r>
        <w:rPr>
          <w:rFonts w:ascii="仿宋" w:eastAsia="仿宋" w:hAnsi="仿宋" w:cs="仿宋" w:hint="eastAsia"/>
          <w:sz w:val="32"/>
          <w:szCs w:val="32"/>
        </w:rPr>
        <w:t>局、</w:t>
      </w:r>
      <w:r>
        <w:rPr>
          <w:rFonts w:ascii="仿宋" w:eastAsia="仿宋" w:hAnsi="仿宋" w:cs="仿宋" w:hint="eastAsia"/>
          <w:sz w:val="32"/>
          <w:szCs w:val="32"/>
          <w:lang w:val="en-US" w:eastAsia="zh-CN"/>
        </w:rPr>
        <w:t>区住房和建设局</w:t>
      </w:r>
      <w:r>
        <w:rPr>
          <w:rFonts w:ascii="仿宋" w:eastAsia="仿宋" w:hAnsi="仿宋" w:cs="仿宋" w:hint="eastAsia"/>
          <w:sz w:val="32"/>
          <w:szCs w:val="32"/>
        </w:rPr>
        <w:t>分管领导担任副主任，从</w:t>
      </w:r>
      <w:r>
        <w:rPr>
          <w:rFonts w:ascii="仿宋" w:eastAsia="仿宋" w:hAnsi="仿宋" w:cs="仿宋" w:hint="eastAsia"/>
          <w:sz w:val="32"/>
          <w:szCs w:val="32"/>
          <w:lang w:eastAsia="zh-CN"/>
        </w:rPr>
        <w:t>市生态环境局直属分局</w:t>
      </w:r>
      <w:r>
        <w:rPr>
          <w:rFonts w:ascii="仿宋" w:eastAsia="仿宋" w:hAnsi="仿宋" w:cs="仿宋" w:hint="eastAsia"/>
          <w:sz w:val="32"/>
          <w:szCs w:val="32"/>
        </w:rPr>
        <w:t>、</w:t>
      </w:r>
      <w:r>
        <w:rPr>
          <w:rFonts w:ascii="仿宋" w:eastAsia="仿宋" w:hAnsi="仿宋" w:cs="仿宋" w:hint="eastAsia"/>
          <w:sz w:val="32"/>
          <w:szCs w:val="32"/>
          <w:lang w:val="en-US" w:eastAsia="zh-CN"/>
        </w:rPr>
        <w:t>区</w:t>
      </w:r>
      <w:r>
        <w:rPr>
          <w:rFonts w:ascii="仿宋" w:eastAsia="仿宋" w:hAnsi="仿宋" w:cs="仿宋" w:hint="eastAsia"/>
          <w:sz w:val="32"/>
          <w:szCs w:val="32"/>
        </w:rPr>
        <w:t>自然资源局、</w:t>
      </w:r>
      <w:r>
        <w:rPr>
          <w:rFonts w:ascii="仿宋" w:eastAsia="仿宋" w:hAnsi="仿宋" w:cs="仿宋" w:hint="eastAsia"/>
          <w:sz w:val="32"/>
          <w:szCs w:val="32"/>
          <w:lang w:val="en-US" w:eastAsia="zh-CN"/>
        </w:rPr>
        <w:t>区</w:t>
      </w:r>
      <w:r>
        <w:rPr>
          <w:rFonts w:ascii="仿宋" w:eastAsia="仿宋" w:hAnsi="仿宋" w:cs="仿宋" w:hint="eastAsia"/>
          <w:sz w:val="32"/>
          <w:szCs w:val="32"/>
        </w:rPr>
        <w:t>农业农村</w:t>
      </w:r>
      <w:r>
        <w:rPr>
          <w:rFonts w:ascii="仿宋" w:eastAsia="仿宋" w:hAnsi="仿宋" w:cs="仿宋" w:hint="eastAsia"/>
          <w:sz w:val="32"/>
          <w:szCs w:val="32"/>
          <w:lang w:val="en-US" w:eastAsia="zh-CN"/>
        </w:rPr>
        <w:t>和水利局</w:t>
      </w:r>
      <w:r>
        <w:rPr>
          <w:rFonts w:ascii="仿宋" w:eastAsia="仿宋" w:hAnsi="仿宋" w:cs="仿宋" w:hint="eastAsia"/>
          <w:sz w:val="32"/>
          <w:szCs w:val="32"/>
        </w:rPr>
        <w:t>局、</w:t>
      </w:r>
      <w:r>
        <w:rPr>
          <w:rFonts w:ascii="仿宋" w:eastAsia="仿宋" w:hAnsi="仿宋" w:cs="仿宋" w:hint="eastAsia"/>
          <w:sz w:val="32"/>
          <w:szCs w:val="32"/>
          <w:lang w:val="en-US" w:eastAsia="zh-CN"/>
        </w:rPr>
        <w:t>区住房和建设局</w:t>
      </w:r>
      <w:r>
        <w:rPr>
          <w:rFonts w:ascii="仿宋" w:eastAsia="仿宋" w:hAnsi="仿宋" w:cs="仿宋" w:hint="eastAsia"/>
          <w:sz w:val="32"/>
          <w:szCs w:val="32"/>
        </w:rPr>
        <w:t>各抽调一人组成办公室人员。镇（街道）、村（社区）应明确相应工作机构。</w:t>
      </w:r>
    </w:p>
    <w:p w:rsidR="002D0948" w:rsidRDefault="000303C7">
      <w:pPr>
        <w:pStyle w:val="Bodytext10"/>
        <w:spacing w:line="600" w:lineRule="exact"/>
        <w:ind w:leftChars="200" w:left="480" w:rightChars="200" w:right="480" w:firstLineChars="200" w:firstLine="640"/>
        <w:rPr>
          <w:rFonts w:ascii="黑体" w:eastAsia="黑体" w:hAnsi="黑体" w:cs="黑体"/>
          <w:sz w:val="32"/>
          <w:szCs w:val="32"/>
        </w:rPr>
      </w:pPr>
      <w:r>
        <w:rPr>
          <w:rFonts w:ascii="黑体" w:eastAsia="黑体" w:hAnsi="黑体" w:cs="黑体" w:hint="eastAsia"/>
          <w:sz w:val="32"/>
          <w:szCs w:val="32"/>
        </w:rPr>
        <w:t>四、工作职责</w:t>
      </w:r>
    </w:p>
    <w:p w:rsidR="002D0948" w:rsidRDefault="000303C7">
      <w:pPr>
        <w:pStyle w:val="Bodytext10"/>
        <w:tabs>
          <w:tab w:val="left" w:pos="2305"/>
        </w:tabs>
        <w:spacing w:line="600" w:lineRule="exact"/>
        <w:ind w:leftChars="200" w:left="480" w:rightChars="200" w:right="480" w:firstLineChars="200" w:firstLine="640"/>
        <w:rPr>
          <w:rFonts w:ascii="楷体" w:eastAsia="楷体" w:hAnsi="楷体" w:cs="楷体"/>
          <w:sz w:val="32"/>
          <w:szCs w:val="32"/>
        </w:rPr>
      </w:pPr>
      <w:bookmarkStart w:id="29" w:name="bookmark42"/>
      <w:r>
        <w:rPr>
          <w:rFonts w:ascii="楷体" w:eastAsia="楷体" w:hAnsi="楷体" w:cs="楷体" w:hint="eastAsia"/>
          <w:sz w:val="32"/>
          <w:szCs w:val="32"/>
        </w:rPr>
        <w:t>（</w:t>
      </w:r>
      <w:bookmarkEnd w:id="29"/>
      <w:r>
        <w:rPr>
          <w:rFonts w:ascii="楷体" w:eastAsia="楷体" w:hAnsi="楷体" w:cs="楷体" w:hint="eastAsia"/>
          <w:sz w:val="32"/>
          <w:szCs w:val="32"/>
        </w:rPr>
        <w:t>一）湾长职责</w:t>
      </w:r>
    </w:p>
    <w:p w:rsidR="002D0948" w:rsidRDefault="000303C7">
      <w:pPr>
        <w:pStyle w:val="Bodytext10"/>
        <w:spacing w:line="600" w:lineRule="exact"/>
        <w:ind w:leftChars="200" w:left="480" w:rightChars="200" w:right="480" w:firstLineChars="200" w:firstLine="640"/>
        <w:jc w:val="both"/>
        <w:rPr>
          <w:rFonts w:ascii="仿宋" w:eastAsia="仿宋" w:hAnsi="仿宋" w:cs="仿宋"/>
          <w:sz w:val="32"/>
          <w:szCs w:val="32"/>
        </w:rPr>
      </w:pPr>
      <w:r>
        <w:rPr>
          <w:rFonts w:ascii="仿宋" w:eastAsia="仿宋" w:hAnsi="仿宋" w:cs="仿宋" w:hint="eastAsia"/>
          <w:sz w:val="32"/>
          <w:szCs w:val="32"/>
          <w:lang w:val="en-US" w:eastAsia="zh-CN"/>
        </w:rPr>
        <w:lastRenderedPageBreak/>
        <w:t>区</w:t>
      </w:r>
      <w:r>
        <w:rPr>
          <w:rFonts w:ascii="仿宋" w:eastAsia="仿宋" w:hAnsi="仿宋" w:cs="仿宋" w:hint="eastAsia"/>
          <w:sz w:val="32"/>
          <w:szCs w:val="32"/>
        </w:rPr>
        <w:t>湾长负责全区海湾的管理保护和湾长制的组织领导工作。镇级、村级湾长主要负责组织实施责任岸线海域海滩全面巡查，开展责任岸线海域海滩垃圾物清理、入海排污和面源污染整治，及时报告非法围填海、非法占用破坏海岸线等行为，并配合做好相关调查、取证、整治等工作。</w:t>
      </w:r>
    </w:p>
    <w:p w:rsidR="002D0948" w:rsidRDefault="000303C7">
      <w:pPr>
        <w:pStyle w:val="Bodytext10"/>
        <w:tabs>
          <w:tab w:val="left" w:pos="2305"/>
        </w:tabs>
        <w:spacing w:line="600" w:lineRule="exact"/>
        <w:ind w:leftChars="200" w:left="480" w:rightChars="200" w:right="480" w:firstLineChars="200" w:firstLine="640"/>
        <w:rPr>
          <w:rFonts w:ascii="楷体" w:eastAsia="楷体" w:hAnsi="楷体" w:cs="楷体"/>
          <w:sz w:val="32"/>
          <w:szCs w:val="32"/>
        </w:rPr>
      </w:pPr>
      <w:bookmarkStart w:id="30" w:name="bookmark43"/>
      <w:r>
        <w:rPr>
          <w:rFonts w:ascii="楷体" w:eastAsia="楷体" w:hAnsi="楷体" w:cs="楷体" w:hint="eastAsia"/>
          <w:sz w:val="32"/>
          <w:szCs w:val="32"/>
        </w:rPr>
        <w:t>（</w:t>
      </w:r>
      <w:bookmarkEnd w:id="30"/>
      <w:r>
        <w:rPr>
          <w:rFonts w:ascii="楷体" w:eastAsia="楷体" w:hAnsi="楷体" w:cs="楷体" w:hint="eastAsia"/>
          <w:sz w:val="32"/>
          <w:szCs w:val="32"/>
        </w:rPr>
        <w:t>二）</w:t>
      </w:r>
      <w:r>
        <w:rPr>
          <w:rFonts w:ascii="楷体" w:eastAsia="楷体" w:hAnsi="楷体" w:cs="楷体" w:hint="eastAsia"/>
          <w:sz w:val="32"/>
          <w:szCs w:val="32"/>
          <w:lang w:val="zh-CN" w:eastAsia="zh-CN" w:bidi="zh-CN"/>
        </w:rPr>
        <w:t>“湾</w:t>
      </w:r>
      <w:r>
        <w:rPr>
          <w:rFonts w:ascii="楷体" w:eastAsia="楷体" w:hAnsi="楷体" w:cs="楷体" w:hint="eastAsia"/>
          <w:sz w:val="32"/>
          <w:szCs w:val="32"/>
        </w:rPr>
        <w:t>长制”成员单位职责</w:t>
      </w:r>
    </w:p>
    <w:p w:rsidR="002D0948" w:rsidRDefault="000303C7" w:rsidP="00C50980">
      <w:pPr>
        <w:pStyle w:val="Bodytext10"/>
        <w:spacing w:line="600" w:lineRule="exact"/>
        <w:ind w:leftChars="200" w:left="480" w:rightChars="200" w:right="480" w:firstLineChars="200" w:firstLine="643"/>
        <w:jc w:val="both"/>
        <w:rPr>
          <w:rFonts w:ascii="仿宋" w:eastAsia="仿宋" w:hAnsi="仿宋" w:cs="仿宋"/>
          <w:sz w:val="32"/>
          <w:szCs w:val="32"/>
        </w:rPr>
      </w:pPr>
      <w:r>
        <w:rPr>
          <w:rFonts w:asciiTheme="minorHAnsi" w:eastAsia="仿宋" w:hAnsiTheme="minorHAnsi" w:cs="仿宋" w:hint="eastAsia"/>
          <w:b/>
          <w:bCs/>
          <w:sz w:val="32"/>
          <w:szCs w:val="32"/>
          <w:lang w:val="en-US" w:eastAsia="zh-CN" w:bidi="en-US"/>
        </w:rPr>
        <w:t>1.</w:t>
      </w:r>
      <w:r>
        <w:rPr>
          <w:rFonts w:ascii="仿宋" w:eastAsia="仿宋" w:hAnsi="仿宋" w:cs="仿宋" w:hint="eastAsia"/>
          <w:sz w:val="32"/>
          <w:szCs w:val="32"/>
          <w:lang w:eastAsia="zh-CN"/>
        </w:rPr>
        <w:t>区</w:t>
      </w:r>
      <w:r>
        <w:rPr>
          <w:rFonts w:ascii="仿宋" w:eastAsia="仿宋" w:hAnsi="仿宋" w:cs="仿宋" w:hint="eastAsia"/>
          <w:sz w:val="32"/>
          <w:szCs w:val="32"/>
        </w:rPr>
        <w:t>委组织部：将</w:t>
      </w:r>
      <w:r>
        <w:rPr>
          <w:rFonts w:ascii="仿宋" w:eastAsia="仿宋" w:hAnsi="仿宋" w:cs="仿宋" w:hint="eastAsia"/>
          <w:sz w:val="32"/>
          <w:szCs w:val="32"/>
          <w:lang w:val="zh-CN" w:eastAsia="zh-CN" w:bidi="zh-CN"/>
        </w:rPr>
        <w:t>“湾</w:t>
      </w:r>
      <w:r>
        <w:rPr>
          <w:rFonts w:ascii="仿宋" w:eastAsia="仿宋" w:hAnsi="仿宋" w:cs="仿宋" w:hint="eastAsia"/>
          <w:sz w:val="32"/>
          <w:szCs w:val="32"/>
        </w:rPr>
        <w:t>长制”推进情况作为各级党委、政府和部门领导干部提拔任免参考依据。</w:t>
      </w:r>
    </w:p>
    <w:p w:rsidR="002D0948" w:rsidRDefault="000303C7" w:rsidP="00C50980">
      <w:pPr>
        <w:pStyle w:val="Bodytext10"/>
        <w:spacing w:line="600" w:lineRule="exact"/>
        <w:ind w:leftChars="200" w:left="480" w:rightChars="200" w:right="480" w:firstLineChars="200" w:firstLine="643"/>
        <w:jc w:val="both"/>
        <w:rPr>
          <w:rFonts w:ascii="仿宋" w:eastAsia="仿宋" w:hAnsi="仿宋" w:cs="仿宋"/>
          <w:sz w:val="32"/>
          <w:szCs w:val="32"/>
        </w:rPr>
      </w:pPr>
      <w:r>
        <w:rPr>
          <w:rFonts w:asciiTheme="minorHAnsi" w:eastAsia="仿宋" w:hAnsiTheme="minorHAnsi" w:cs="仿宋" w:hint="eastAsia"/>
          <w:b/>
          <w:bCs/>
          <w:sz w:val="32"/>
          <w:szCs w:val="32"/>
          <w:lang w:val="en-US" w:eastAsia="zh-CN"/>
        </w:rPr>
        <w:t>2.</w:t>
      </w:r>
      <w:r>
        <w:rPr>
          <w:rFonts w:ascii="仿宋" w:eastAsia="仿宋" w:hAnsi="仿宋" w:cs="仿宋" w:hint="eastAsia"/>
          <w:sz w:val="32"/>
          <w:szCs w:val="32"/>
          <w:lang w:eastAsia="zh-CN"/>
        </w:rPr>
        <w:t>区</w:t>
      </w:r>
      <w:r>
        <w:rPr>
          <w:rFonts w:ascii="仿宋" w:eastAsia="仿宋" w:hAnsi="仿宋" w:cs="仿宋" w:hint="eastAsia"/>
          <w:sz w:val="32"/>
          <w:szCs w:val="32"/>
        </w:rPr>
        <w:t>委宣传部：配合做好海洋法律法规政策宣传，协调主流媒体开辟专栏对“湾</w:t>
      </w:r>
      <w:r>
        <w:rPr>
          <w:rFonts w:ascii="仿宋" w:eastAsia="仿宋" w:hAnsi="仿宋" w:cs="仿宋" w:hint="eastAsia"/>
          <w:sz w:val="32"/>
          <w:szCs w:val="32"/>
          <w:lang w:val="zh-CN" w:eastAsia="zh-CN" w:bidi="zh-CN"/>
        </w:rPr>
        <w:t>长制”</w:t>
      </w:r>
      <w:r>
        <w:rPr>
          <w:rFonts w:ascii="仿宋" w:eastAsia="仿宋" w:hAnsi="仿宋" w:cs="仿宋" w:hint="eastAsia"/>
          <w:sz w:val="32"/>
          <w:szCs w:val="32"/>
        </w:rPr>
        <w:t>实施情况的宣传，开展舆论监督，加强正面引导，推出深度调查，营造良好的氛围。</w:t>
      </w:r>
    </w:p>
    <w:p w:rsidR="002D0948" w:rsidRPr="00C50980" w:rsidRDefault="000303C7" w:rsidP="00C50980">
      <w:pPr>
        <w:pStyle w:val="Bodytext10"/>
        <w:spacing w:line="600" w:lineRule="exact"/>
        <w:ind w:leftChars="200" w:left="480" w:rightChars="200" w:right="480" w:firstLineChars="200" w:firstLine="643"/>
        <w:jc w:val="both"/>
        <w:rPr>
          <w:rFonts w:asciiTheme="minorHAnsi" w:eastAsia="仿宋" w:hAnsiTheme="minorHAnsi" w:cs="仿宋"/>
          <w:bCs/>
          <w:sz w:val="32"/>
          <w:szCs w:val="32"/>
          <w:lang w:val="en-US" w:eastAsia="zh-CN"/>
        </w:rPr>
      </w:pPr>
      <w:bookmarkStart w:id="31" w:name="bookmark44"/>
      <w:bookmarkEnd w:id="31"/>
      <w:r w:rsidRPr="00C50980">
        <w:rPr>
          <w:rFonts w:asciiTheme="minorHAnsi" w:eastAsia="仿宋" w:hAnsiTheme="minorHAnsi" w:cs="仿宋" w:hint="eastAsia"/>
          <w:b/>
          <w:bCs/>
          <w:sz w:val="32"/>
          <w:szCs w:val="32"/>
          <w:lang w:val="en-US" w:eastAsia="zh-CN"/>
        </w:rPr>
        <w:t>3.</w:t>
      </w:r>
      <w:r w:rsidRPr="00C50980">
        <w:rPr>
          <w:rFonts w:asciiTheme="minorHAnsi" w:eastAsia="仿宋" w:hAnsiTheme="minorHAnsi" w:cs="仿宋" w:hint="eastAsia"/>
          <w:bCs/>
          <w:sz w:val="32"/>
          <w:szCs w:val="32"/>
          <w:lang w:val="en-US" w:eastAsia="zh-CN"/>
        </w:rPr>
        <w:t>区</w:t>
      </w:r>
      <w:r w:rsidRPr="00C50980">
        <w:rPr>
          <w:rFonts w:asciiTheme="minorHAnsi" w:eastAsia="仿宋" w:hAnsiTheme="minorHAnsi" w:cs="仿宋" w:hint="eastAsia"/>
          <w:bCs/>
          <w:sz w:val="32"/>
          <w:szCs w:val="32"/>
          <w:lang w:val="en-US" w:eastAsia="zh-CN"/>
        </w:rPr>
        <w:t>发展改革局：将</w:t>
      </w:r>
      <w:r w:rsidRPr="00C50980">
        <w:rPr>
          <w:rFonts w:asciiTheme="minorHAnsi" w:eastAsia="仿宋" w:hAnsiTheme="minorHAnsi" w:cs="仿宋" w:hint="eastAsia"/>
          <w:bCs/>
          <w:sz w:val="32"/>
          <w:szCs w:val="32"/>
          <w:lang w:val="en-US" w:eastAsia="zh-CN"/>
        </w:rPr>
        <w:t>“湾长</w:t>
      </w:r>
      <w:r w:rsidRPr="00C50980">
        <w:rPr>
          <w:rFonts w:asciiTheme="minorHAnsi" w:eastAsia="仿宋" w:hAnsiTheme="minorHAnsi" w:cs="仿宋" w:hint="eastAsia"/>
          <w:bCs/>
          <w:sz w:val="32"/>
          <w:szCs w:val="32"/>
          <w:lang w:val="en-US" w:eastAsia="zh-CN"/>
        </w:rPr>
        <w:t>制”纳入全</w:t>
      </w:r>
      <w:r w:rsidRPr="00C50980">
        <w:rPr>
          <w:rFonts w:asciiTheme="minorHAnsi" w:eastAsia="仿宋" w:hAnsiTheme="minorHAnsi" w:cs="仿宋" w:hint="eastAsia"/>
          <w:bCs/>
          <w:sz w:val="32"/>
          <w:szCs w:val="32"/>
          <w:lang w:val="en-US" w:eastAsia="zh-CN"/>
        </w:rPr>
        <w:t>区</w:t>
      </w:r>
      <w:r w:rsidRPr="00C50980">
        <w:rPr>
          <w:rFonts w:asciiTheme="minorHAnsi" w:eastAsia="仿宋" w:hAnsiTheme="minorHAnsi" w:cs="仿宋" w:hint="eastAsia"/>
          <w:bCs/>
          <w:sz w:val="32"/>
          <w:szCs w:val="32"/>
          <w:lang w:val="en-US" w:eastAsia="zh-CN"/>
        </w:rPr>
        <w:t>经济社会发展规划</w:t>
      </w:r>
      <w:r w:rsidRPr="00C50980">
        <w:rPr>
          <w:rFonts w:asciiTheme="minorHAnsi" w:eastAsia="仿宋" w:hAnsiTheme="minorHAnsi" w:cs="仿宋" w:hint="eastAsia"/>
          <w:bCs/>
          <w:sz w:val="32"/>
          <w:szCs w:val="32"/>
          <w:lang w:val="en-US" w:eastAsia="zh-CN"/>
        </w:rPr>
        <w:t>,</w:t>
      </w:r>
      <w:r w:rsidRPr="00C50980">
        <w:rPr>
          <w:rFonts w:asciiTheme="minorHAnsi" w:eastAsia="仿宋" w:hAnsiTheme="minorHAnsi" w:cs="仿宋" w:hint="eastAsia"/>
          <w:bCs/>
          <w:sz w:val="32"/>
          <w:szCs w:val="32"/>
          <w:lang w:val="en-US" w:eastAsia="zh-CN"/>
        </w:rPr>
        <w:t>联合</w:t>
      </w:r>
      <w:r w:rsidRPr="00C50980">
        <w:rPr>
          <w:rFonts w:asciiTheme="minorHAnsi" w:eastAsia="仿宋" w:hAnsiTheme="minorHAnsi" w:cs="仿宋" w:hint="eastAsia"/>
          <w:bCs/>
          <w:sz w:val="32"/>
          <w:szCs w:val="32"/>
          <w:lang w:val="en-US" w:eastAsia="zh-CN"/>
        </w:rPr>
        <w:t>区科技工业和信息化局</w:t>
      </w:r>
      <w:r w:rsidRPr="00C50980">
        <w:rPr>
          <w:rFonts w:asciiTheme="minorHAnsi" w:eastAsia="仿宋" w:hAnsiTheme="minorHAnsi" w:cs="仿宋" w:hint="eastAsia"/>
          <w:bCs/>
          <w:sz w:val="32"/>
          <w:szCs w:val="32"/>
          <w:lang w:val="en-US" w:eastAsia="zh-CN"/>
        </w:rPr>
        <w:t>研究制定湾区经济优先发展产业目录，进一步明确湾区产业准入门槛、产业主攻方向、政策扶持重点，做好湾区产业项目立项审批的监管和服务，提高海域要素配置绩效。</w:t>
      </w:r>
    </w:p>
    <w:p w:rsidR="002D0948" w:rsidRPr="00C50980" w:rsidRDefault="000303C7" w:rsidP="00C50980">
      <w:pPr>
        <w:pStyle w:val="Bodytext10"/>
        <w:spacing w:line="600" w:lineRule="exact"/>
        <w:ind w:leftChars="200" w:left="480" w:rightChars="200" w:right="480" w:firstLineChars="200" w:firstLine="643"/>
        <w:jc w:val="both"/>
        <w:rPr>
          <w:rFonts w:asciiTheme="minorHAnsi" w:eastAsia="仿宋" w:hAnsiTheme="minorHAnsi" w:cs="仿宋"/>
          <w:bCs/>
          <w:sz w:val="32"/>
          <w:szCs w:val="32"/>
          <w:lang w:val="en-US" w:eastAsia="zh-CN"/>
        </w:rPr>
      </w:pPr>
      <w:bookmarkStart w:id="32" w:name="bookmark45"/>
      <w:bookmarkEnd w:id="32"/>
      <w:r w:rsidRPr="00C50980">
        <w:rPr>
          <w:rFonts w:asciiTheme="minorHAnsi" w:eastAsia="仿宋" w:hAnsiTheme="minorHAnsi" w:cs="仿宋" w:hint="eastAsia"/>
          <w:b/>
          <w:bCs/>
          <w:sz w:val="32"/>
          <w:szCs w:val="32"/>
          <w:lang w:val="en-US" w:eastAsia="zh-CN"/>
        </w:rPr>
        <w:t>4.</w:t>
      </w:r>
      <w:r w:rsidRPr="00C50980">
        <w:rPr>
          <w:rFonts w:asciiTheme="minorHAnsi" w:eastAsia="仿宋" w:hAnsiTheme="minorHAnsi" w:cs="仿宋" w:hint="eastAsia"/>
          <w:bCs/>
          <w:sz w:val="32"/>
          <w:szCs w:val="32"/>
          <w:lang w:val="en-US" w:eastAsia="zh-CN"/>
        </w:rPr>
        <w:t>区</w:t>
      </w:r>
      <w:r w:rsidRPr="00C50980">
        <w:rPr>
          <w:rFonts w:asciiTheme="minorHAnsi" w:eastAsia="仿宋" w:hAnsiTheme="minorHAnsi" w:cs="仿宋" w:hint="eastAsia"/>
          <w:bCs/>
          <w:sz w:val="32"/>
          <w:szCs w:val="32"/>
          <w:lang w:val="en-US" w:eastAsia="zh-CN"/>
        </w:rPr>
        <w:t>科技工业和信息化局</w:t>
      </w:r>
      <w:r w:rsidRPr="00C50980">
        <w:rPr>
          <w:rFonts w:asciiTheme="minorHAnsi" w:eastAsia="仿宋" w:hAnsiTheme="minorHAnsi" w:cs="仿宋" w:hint="eastAsia"/>
          <w:bCs/>
          <w:sz w:val="32"/>
          <w:szCs w:val="32"/>
          <w:lang w:val="en-US" w:eastAsia="zh-CN"/>
        </w:rPr>
        <w:t>：负责湾区工业企业结构调整，配合</w:t>
      </w:r>
      <w:r w:rsidRPr="00C50980">
        <w:rPr>
          <w:rFonts w:asciiTheme="minorHAnsi" w:eastAsia="仿宋" w:hAnsiTheme="minorHAnsi" w:cs="仿宋" w:hint="eastAsia"/>
          <w:bCs/>
          <w:sz w:val="32"/>
          <w:szCs w:val="32"/>
          <w:lang w:val="en-US" w:eastAsia="zh-CN"/>
        </w:rPr>
        <w:t>区</w:t>
      </w:r>
      <w:r w:rsidRPr="00C50980">
        <w:rPr>
          <w:rFonts w:asciiTheme="minorHAnsi" w:eastAsia="仿宋" w:hAnsiTheme="minorHAnsi" w:cs="仿宋" w:hint="eastAsia"/>
          <w:bCs/>
          <w:sz w:val="32"/>
          <w:szCs w:val="32"/>
          <w:lang w:val="en-US" w:eastAsia="zh-CN"/>
        </w:rPr>
        <w:t>发展改革局研究制定湾区经济优先发展产业目录，进一步明确湾区产业准入门槛、产业主攻方向、政策扶持重点，指导督促淘汰落后产能工作，优化湾区产业的合理布局。</w:t>
      </w:r>
    </w:p>
    <w:p w:rsidR="002D0948" w:rsidRPr="00C50980" w:rsidRDefault="000303C7" w:rsidP="00C50980">
      <w:pPr>
        <w:pStyle w:val="Bodytext10"/>
        <w:spacing w:line="600" w:lineRule="exact"/>
        <w:ind w:leftChars="200" w:left="480" w:rightChars="200" w:right="480" w:firstLineChars="200" w:firstLine="643"/>
        <w:jc w:val="both"/>
        <w:rPr>
          <w:rFonts w:asciiTheme="minorHAnsi" w:eastAsia="仿宋" w:hAnsiTheme="minorHAnsi" w:cs="仿宋"/>
          <w:b/>
          <w:bCs/>
          <w:sz w:val="32"/>
          <w:szCs w:val="32"/>
          <w:lang w:val="en-US" w:eastAsia="zh-CN"/>
        </w:rPr>
      </w:pPr>
      <w:bookmarkStart w:id="33" w:name="bookmark46"/>
      <w:bookmarkEnd w:id="33"/>
      <w:r w:rsidRPr="00C50980">
        <w:rPr>
          <w:rFonts w:asciiTheme="minorHAnsi" w:eastAsia="仿宋" w:hAnsiTheme="minorHAnsi" w:cs="仿宋" w:hint="eastAsia"/>
          <w:b/>
          <w:bCs/>
          <w:sz w:val="32"/>
          <w:szCs w:val="32"/>
          <w:lang w:val="en-US" w:eastAsia="zh-CN"/>
        </w:rPr>
        <w:t>5.</w:t>
      </w:r>
      <w:r w:rsidRPr="00C50980">
        <w:rPr>
          <w:rFonts w:asciiTheme="minorHAnsi" w:eastAsia="仿宋" w:hAnsiTheme="minorHAnsi" w:cs="仿宋" w:hint="eastAsia"/>
          <w:bCs/>
          <w:sz w:val="32"/>
          <w:szCs w:val="32"/>
          <w:lang w:val="en-US" w:eastAsia="zh-CN"/>
        </w:rPr>
        <w:t>区公</w:t>
      </w:r>
      <w:r w:rsidRPr="00C50980">
        <w:rPr>
          <w:rFonts w:asciiTheme="minorHAnsi" w:eastAsia="仿宋" w:hAnsiTheme="minorHAnsi" w:cs="仿宋" w:hint="eastAsia"/>
          <w:bCs/>
          <w:sz w:val="32"/>
          <w:szCs w:val="32"/>
          <w:lang w:val="en-US" w:eastAsia="zh-CN"/>
        </w:rPr>
        <w:t>安</w:t>
      </w:r>
      <w:r w:rsidRPr="00C50980">
        <w:rPr>
          <w:rFonts w:asciiTheme="minorHAnsi" w:eastAsia="仿宋" w:hAnsiTheme="minorHAnsi" w:cs="仿宋" w:hint="eastAsia"/>
          <w:bCs/>
          <w:sz w:val="32"/>
          <w:szCs w:val="32"/>
          <w:lang w:val="en-US" w:eastAsia="zh-CN"/>
        </w:rPr>
        <w:t>分</w:t>
      </w:r>
      <w:r w:rsidRPr="00C50980">
        <w:rPr>
          <w:rFonts w:asciiTheme="minorHAnsi" w:eastAsia="仿宋" w:hAnsiTheme="minorHAnsi" w:cs="仿宋" w:hint="eastAsia"/>
          <w:bCs/>
          <w:sz w:val="32"/>
          <w:szCs w:val="32"/>
          <w:lang w:val="en-US" w:eastAsia="zh-CN"/>
        </w:rPr>
        <w:t>局：协调指导对涉嫌海洋环境犯罪行为的打击力度，负责维护海湾治安管理秩序，会同生态环境、农村农业、自然资源等部门开展联合执法行动，对在海湾管理工作中阻碍国家机关工作</w:t>
      </w:r>
      <w:r w:rsidRPr="00C50980">
        <w:rPr>
          <w:rFonts w:asciiTheme="minorHAnsi" w:eastAsia="仿宋" w:hAnsiTheme="minorHAnsi" w:cs="仿宋" w:hint="eastAsia"/>
          <w:bCs/>
          <w:sz w:val="32"/>
          <w:szCs w:val="32"/>
          <w:lang w:val="en-US" w:eastAsia="zh-CN"/>
        </w:rPr>
        <w:lastRenderedPageBreak/>
        <w:t>人员执行公务的行为进行依法查处。</w:t>
      </w:r>
    </w:p>
    <w:p w:rsidR="002D0948" w:rsidRPr="00C50980" w:rsidRDefault="000303C7" w:rsidP="00C50980">
      <w:pPr>
        <w:pStyle w:val="Bodytext10"/>
        <w:spacing w:line="600" w:lineRule="exact"/>
        <w:ind w:leftChars="200" w:left="480" w:rightChars="200" w:right="480" w:firstLineChars="200" w:firstLine="643"/>
        <w:jc w:val="both"/>
        <w:rPr>
          <w:rFonts w:asciiTheme="minorHAnsi" w:eastAsia="仿宋" w:hAnsiTheme="minorHAnsi" w:cs="仿宋"/>
          <w:bCs/>
          <w:sz w:val="32"/>
          <w:szCs w:val="32"/>
          <w:lang w:val="en-US" w:eastAsia="zh-CN"/>
        </w:rPr>
      </w:pPr>
      <w:bookmarkStart w:id="34" w:name="bookmark47"/>
      <w:bookmarkEnd w:id="34"/>
      <w:r w:rsidRPr="00C50980">
        <w:rPr>
          <w:rFonts w:asciiTheme="minorHAnsi" w:eastAsia="仿宋" w:hAnsiTheme="minorHAnsi" w:cs="仿宋" w:hint="eastAsia"/>
          <w:b/>
          <w:bCs/>
          <w:sz w:val="32"/>
          <w:szCs w:val="32"/>
          <w:lang w:val="en-US" w:eastAsia="zh-CN"/>
        </w:rPr>
        <w:t>6.</w:t>
      </w:r>
      <w:r w:rsidRPr="00C50980">
        <w:rPr>
          <w:rFonts w:asciiTheme="minorHAnsi" w:eastAsia="仿宋" w:hAnsiTheme="minorHAnsi" w:cs="仿宋" w:hint="eastAsia"/>
          <w:bCs/>
          <w:sz w:val="32"/>
          <w:szCs w:val="32"/>
          <w:lang w:val="en-US" w:eastAsia="zh-CN"/>
        </w:rPr>
        <w:t>区</w:t>
      </w:r>
      <w:r w:rsidRPr="00C50980">
        <w:rPr>
          <w:rFonts w:asciiTheme="minorHAnsi" w:eastAsia="仿宋" w:hAnsiTheme="minorHAnsi" w:cs="仿宋" w:hint="eastAsia"/>
          <w:bCs/>
          <w:sz w:val="32"/>
          <w:szCs w:val="32"/>
          <w:lang w:val="en-US" w:eastAsia="zh-CN"/>
        </w:rPr>
        <w:t>财政局：负责做好</w:t>
      </w:r>
      <w:r w:rsidRPr="00C50980">
        <w:rPr>
          <w:rFonts w:asciiTheme="minorHAnsi" w:eastAsia="仿宋" w:hAnsiTheme="minorHAnsi" w:cs="仿宋" w:hint="eastAsia"/>
          <w:bCs/>
          <w:sz w:val="32"/>
          <w:szCs w:val="32"/>
          <w:lang w:val="en-US" w:eastAsia="zh-CN"/>
        </w:rPr>
        <w:t>区</w:t>
      </w:r>
      <w:r w:rsidRPr="00C50980">
        <w:rPr>
          <w:rFonts w:asciiTheme="minorHAnsi" w:eastAsia="仿宋" w:hAnsiTheme="minorHAnsi" w:cs="仿宋" w:hint="eastAsia"/>
          <w:bCs/>
          <w:sz w:val="32"/>
          <w:szCs w:val="32"/>
          <w:lang w:val="en-US" w:eastAsia="zh-CN"/>
        </w:rPr>
        <w:t>级</w:t>
      </w:r>
      <w:r w:rsidRPr="00C50980">
        <w:rPr>
          <w:rFonts w:asciiTheme="minorHAnsi" w:eastAsia="仿宋" w:hAnsiTheme="minorHAnsi" w:cs="仿宋" w:hint="eastAsia"/>
          <w:bCs/>
          <w:sz w:val="32"/>
          <w:szCs w:val="32"/>
          <w:lang w:val="en-US" w:eastAsia="zh-CN"/>
        </w:rPr>
        <w:t>“湾</w:t>
      </w:r>
      <w:r w:rsidRPr="00C50980">
        <w:rPr>
          <w:rFonts w:asciiTheme="minorHAnsi" w:eastAsia="仿宋" w:hAnsiTheme="minorHAnsi" w:cs="仿宋" w:hint="eastAsia"/>
          <w:bCs/>
          <w:sz w:val="32"/>
          <w:szCs w:val="32"/>
          <w:lang w:val="en-US" w:eastAsia="zh-CN"/>
        </w:rPr>
        <w:t>长制”的资金保障工作</w:t>
      </w:r>
      <w:r w:rsidR="00C50980">
        <w:rPr>
          <w:rFonts w:asciiTheme="minorHAnsi" w:eastAsia="仿宋" w:hAnsiTheme="minorHAnsi" w:cs="仿宋" w:hint="eastAsia"/>
          <w:bCs/>
          <w:sz w:val="32"/>
          <w:szCs w:val="32"/>
          <w:lang w:val="en-US" w:eastAsia="zh-CN"/>
        </w:rPr>
        <w:t>。</w:t>
      </w:r>
    </w:p>
    <w:p w:rsidR="002D0948" w:rsidRPr="00C50980" w:rsidRDefault="000303C7" w:rsidP="00C50980">
      <w:pPr>
        <w:pStyle w:val="Bodytext10"/>
        <w:spacing w:line="600" w:lineRule="exact"/>
        <w:ind w:leftChars="200" w:left="480" w:rightChars="200" w:right="480" w:firstLineChars="200" w:firstLine="643"/>
        <w:jc w:val="both"/>
        <w:rPr>
          <w:rFonts w:asciiTheme="minorHAnsi" w:eastAsia="仿宋" w:hAnsiTheme="minorHAnsi" w:cs="仿宋"/>
          <w:b/>
          <w:bCs/>
          <w:sz w:val="32"/>
          <w:szCs w:val="32"/>
          <w:lang w:val="en-US" w:eastAsia="zh-CN"/>
        </w:rPr>
      </w:pPr>
      <w:bookmarkStart w:id="35" w:name="bookmark48"/>
      <w:bookmarkEnd w:id="35"/>
      <w:r w:rsidRPr="00C50980">
        <w:rPr>
          <w:rFonts w:asciiTheme="minorHAnsi" w:eastAsia="仿宋" w:hAnsiTheme="minorHAnsi" w:cs="仿宋" w:hint="eastAsia"/>
          <w:b/>
          <w:bCs/>
          <w:sz w:val="32"/>
          <w:szCs w:val="32"/>
          <w:lang w:val="en-US" w:eastAsia="zh-CN"/>
        </w:rPr>
        <w:t>7.</w:t>
      </w:r>
      <w:r w:rsidRPr="00C50980">
        <w:rPr>
          <w:rFonts w:asciiTheme="minorHAnsi" w:eastAsia="仿宋" w:hAnsiTheme="minorHAnsi" w:cs="仿宋" w:hint="eastAsia"/>
          <w:bCs/>
          <w:sz w:val="32"/>
          <w:szCs w:val="32"/>
          <w:lang w:val="en-US" w:eastAsia="zh-CN"/>
        </w:rPr>
        <w:t>区</w:t>
      </w:r>
      <w:r w:rsidRPr="00C50980">
        <w:rPr>
          <w:rFonts w:asciiTheme="minorHAnsi" w:eastAsia="仿宋" w:hAnsiTheme="minorHAnsi" w:cs="仿宋" w:hint="eastAsia"/>
          <w:bCs/>
          <w:sz w:val="32"/>
          <w:szCs w:val="32"/>
          <w:lang w:val="en-US" w:eastAsia="zh-CN"/>
        </w:rPr>
        <w:t>自然资源局：负责海洋开发利用和保护的督导管理工作，负责海域使用和海岛保护利用管理。坚持</w:t>
      </w:r>
      <w:r w:rsidRPr="00C50980">
        <w:rPr>
          <w:rFonts w:asciiTheme="minorHAnsi" w:eastAsia="仿宋" w:hAnsiTheme="minorHAnsi" w:cs="仿宋" w:hint="eastAsia"/>
          <w:bCs/>
          <w:sz w:val="32"/>
          <w:szCs w:val="32"/>
          <w:lang w:val="en-US" w:eastAsia="zh-CN"/>
        </w:rPr>
        <w:t>“生态</w:t>
      </w:r>
      <w:r w:rsidRPr="00C50980">
        <w:rPr>
          <w:rFonts w:asciiTheme="minorHAnsi" w:eastAsia="仿宋" w:hAnsiTheme="minorHAnsi" w:cs="仿宋" w:hint="eastAsia"/>
          <w:bCs/>
          <w:sz w:val="32"/>
          <w:szCs w:val="32"/>
          <w:lang w:val="en-US" w:eastAsia="zh-CN"/>
        </w:rPr>
        <w:t>优先、绿色发展的原则，按照全国城市总体规划编制试点要求，编制城市总体规划、海岸带保护和开发利用规划，强化海洋空间资源综合管控，参与海上养殖整治；加强海岛规划和管理，负责牵头属地政府查处非法取土、采矿等违法行为，协调指导污水处理厂等海湾环境治理重点项目建设用地保障工作。牵头推进海岸带整治，开展海洋垃圾污染防治工作，加强海域、海岸、海岛垃圾清理，进一步规范沙滩管理。</w:t>
      </w:r>
    </w:p>
    <w:p w:rsidR="002D0948" w:rsidRPr="00C50980" w:rsidRDefault="000303C7" w:rsidP="00C50980">
      <w:pPr>
        <w:pStyle w:val="Bodytext10"/>
        <w:spacing w:line="600" w:lineRule="exact"/>
        <w:ind w:leftChars="200" w:left="480" w:rightChars="200" w:right="480" w:firstLineChars="200" w:firstLine="643"/>
        <w:jc w:val="both"/>
        <w:rPr>
          <w:rFonts w:asciiTheme="minorHAnsi" w:eastAsia="仿宋" w:hAnsiTheme="minorHAnsi" w:cs="仿宋"/>
          <w:bCs/>
          <w:sz w:val="32"/>
          <w:szCs w:val="32"/>
          <w:lang w:val="en-US" w:eastAsia="zh-CN"/>
        </w:rPr>
      </w:pPr>
      <w:bookmarkStart w:id="36" w:name="bookmark49"/>
      <w:bookmarkEnd w:id="36"/>
      <w:r w:rsidRPr="00C50980">
        <w:rPr>
          <w:rFonts w:asciiTheme="minorHAnsi" w:eastAsia="仿宋" w:hAnsiTheme="minorHAnsi" w:cs="仿宋" w:hint="eastAsia"/>
          <w:b/>
          <w:bCs/>
          <w:sz w:val="32"/>
          <w:szCs w:val="32"/>
          <w:lang w:val="en-US" w:eastAsia="zh-CN"/>
        </w:rPr>
        <w:t>8.</w:t>
      </w:r>
      <w:r w:rsidRPr="00C50980">
        <w:rPr>
          <w:rFonts w:asciiTheme="minorHAnsi" w:eastAsia="仿宋" w:hAnsiTheme="minorHAnsi" w:cs="仿宋" w:hint="eastAsia"/>
          <w:bCs/>
          <w:sz w:val="32"/>
          <w:szCs w:val="32"/>
          <w:lang w:val="en-US" w:eastAsia="zh-CN"/>
        </w:rPr>
        <w:t>市生态环境局直属分局</w:t>
      </w:r>
      <w:r w:rsidRPr="00C50980">
        <w:rPr>
          <w:rFonts w:asciiTheme="minorHAnsi" w:eastAsia="仿宋" w:hAnsiTheme="minorHAnsi" w:cs="仿宋" w:hint="eastAsia"/>
          <w:bCs/>
          <w:sz w:val="32"/>
          <w:szCs w:val="32"/>
          <w:lang w:val="en-US" w:eastAsia="zh-CN"/>
        </w:rPr>
        <w:t>：负责对陆源污染防治实施统一监督管理；统筹协调海湾环境保护、生态建设工作及推进近岸海域污染治理，开展海湾海洋环境监测，落实</w:t>
      </w:r>
      <w:r w:rsidRPr="00C50980">
        <w:rPr>
          <w:rFonts w:asciiTheme="minorHAnsi" w:eastAsia="仿宋" w:hAnsiTheme="minorHAnsi" w:cs="仿宋" w:hint="eastAsia"/>
          <w:bCs/>
          <w:sz w:val="32"/>
          <w:szCs w:val="32"/>
          <w:lang w:val="en-US" w:eastAsia="zh-CN"/>
        </w:rPr>
        <w:t>海洋环境影响评价和</w:t>
      </w:r>
      <w:r w:rsidRPr="00C50980">
        <w:rPr>
          <w:rFonts w:asciiTheme="minorHAnsi" w:eastAsia="仿宋" w:hAnsiTheme="minorHAnsi" w:cs="仿宋" w:hint="eastAsia"/>
          <w:bCs/>
          <w:sz w:val="32"/>
          <w:szCs w:val="32"/>
          <w:lang w:val="en-US" w:eastAsia="zh-CN"/>
        </w:rPr>
        <w:t>“三</w:t>
      </w:r>
      <w:r w:rsidRPr="00C50980">
        <w:rPr>
          <w:rFonts w:asciiTheme="minorHAnsi" w:eastAsia="仿宋" w:hAnsiTheme="minorHAnsi" w:cs="仿宋" w:hint="eastAsia"/>
          <w:bCs/>
          <w:sz w:val="32"/>
          <w:szCs w:val="32"/>
          <w:lang w:val="en-US" w:eastAsia="zh-CN"/>
        </w:rPr>
        <w:t>同时”制度</w:t>
      </w:r>
      <w:r w:rsidRPr="00C50980">
        <w:rPr>
          <w:rFonts w:asciiTheme="minorHAnsi" w:eastAsia="仿宋" w:hAnsiTheme="minorHAnsi" w:cs="仿宋" w:hint="eastAsia"/>
          <w:bCs/>
          <w:sz w:val="32"/>
          <w:szCs w:val="32"/>
          <w:lang w:val="en-US" w:eastAsia="zh-CN"/>
        </w:rPr>
        <w:t>,</w:t>
      </w:r>
      <w:r w:rsidRPr="00C50980">
        <w:rPr>
          <w:rFonts w:asciiTheme="minorHAnsi" w:eastAsia="仿宋" w:hAnsiTheme="minorHAnsi" w:cs="仿宋" w:hint="eastAsia"/>
          <w:bCs/>
          <w:sz w:val="32"/>
          <w:szCs w:val="32"/>
          <w:lang w:val="en-US" w:eastAsia="zh-CN"/>
        </w:rPr>
        <w:t>参与海上养殖整治；指导推动各地开展海洋生态文明建设</w:t>
      </w:r>
      <w:r w:rsidRPr="00C50980">
        <w:rPr>
          <w:rFonts w:asciiTheme="minorHAnsi" w:eastAsia="仿宋" w:hAnsiTheme="minorHAnsi" w:cs="仿宋" w:hint="eastAsia"/>
          <w:bCs/>
          <w:sz w:val="32"/>
          <w:szCs w:val="32"/>
          <w:lang w:val="en-US" w:eastAsia="zh-CN"/>
        </w:rPr>
        <w:t>,</w:t>
      </w:r>
      <w:r w:rsidRPr="00C50980">
        <w:rPr>
          <w:rFonts w:asciiTheme="minorHAnsi" w:eastAsia="仿宋" w:hAnsiTheme="minorHAnsi" w:cs="仿宋" w:hint="eastAsia"/>
          <w:bCs/>
          <w:sz w:val="32"/>
          <w:szCs w:val="32"/>
          <w:lang w:val="en-US" w:eastAsia="zh-CN"/>
        </w:rPr>
        <w:t>做好生物多样性保护；制订区域污染物减排计划，会同</w:t>
      </w:r>
      <w:r w:rsidRPr="00C50980">
        <w:rPr>
          <w:rFonts w:asciiTheme="minorHAnsi" w:eastAsia="仿宋" w:hAnsiTheme="minorHAnsi" w:cs="仿宋" w:hint="eastAsia"/>
          <w:bCs/>
          <w:sz w:val="32"/>
          <w:szCs w:val="32"/>
          <w:lang w:val="en-US" w:eastAsia="zh-CN"/>
        </w:rPr>
        <w:t>区</w:t>
      </w:r>
      <w:r w:rsidRPr="00C50980">
        <w:rPr>
          <w:rFonts w:asciiTheme="minorHAnsi" w:eastAsia="仿宋" w:hAnsiTheme="minorHAnsi" w:cs="仿宋" w:hint="eastAsia"/>
          <w:bCs/>
          <w:sz w:val="32"/>
          <w:szCs w:val="32"/>
          <w:lang w:val="en-US" w:eastAsia="zh-CN"/>
        </w:rPr>
        <w:t>有关部门推进全</w:t>
      </w:r>
      <w:r w:rsidRPr="00C50980">
        <w:rPr>
          <w:rFonts w:asciiTheme="minorHAnsi" w:eastAsia="仿宋" w:hAnsiTheme="minorHAnsi" w:cs="仿宋" w:hint="eastAsia"/>
          <w:bCs/>
          <w:sz w:val="32"/>
          <w:szCs w:val="32"/>
          <w:lang w:val="en-US" w:eastAsia="zh-CN"/>
        </w:rPr>
        <w:t>区</w:t>
      </w:r>
      <w:r w:rsidRPr="00C50980">
        <w:rPr>
          <w:rFonts w:asciiTheme="minorHAnsi" w:eastAsia="仿宋" w:hAnsiTheme="minorHAnsi" w:cs="仿宋" w:hint="eastAsia"/>
          <w:bCs/>
          <w:sz w:val="32"/>
          <w:szCs w:val="32"/>
          <w:lang w:val="en-US" w:eastAsia="zh-CN"/>
        </w:rPr>
        <w:t>水污染防治，制定陆源污染物治理措施。组织推动入海排污口排查、监测、溯源和整治工作，指导入海排污口的设置</w:t>
      </w:r>
      <w:r w:rsidRPr="00C50980">
        <w:rPr>
          <w:rFonts w:asciiTheme="minorHAnsi" w:eastAsia="仿宋" w:hAnsiTheme="minorHAnsi" w:cs="仿宋" w:hint="eastAsia"/>
          <w:bCs/>
          <w:sz w:val="32"/>
          <w:szCs w:val="32"/>
          <w:lang w:val="en-US" w:eastAsia="zh-CN"/>
        </w:rPr>
        <w:t>,</w:t>
      </w:r>
      <w:r w:rsidRPr="00C50980">
        <w:rPr>
          <w:rFonts w:asciiTheme="minorHAnsi" w:eastAsia="仿宋" w:hAnsiTheme="minorHAnsi" w:cs="仿宋" w:hint="eastAsia"/>
          <w:bCs/>
          <w:sz w:val="32"/>
          <w:szCs w:val="32"/>
          <w:lang w:val="en-US" w:eastAsia="zh-CN"/>
        </w:rPr>
        <w:t>协助开展入海河流水环境综合治理。负责海岸工程建设项目海岸环境的污染损害防治工作，依法依规查处非法设置入海排污口和入海排污口偷排、漏排、超排等行为。</w:t>
      </w:r>
    </w:p>
    <w:p w:rsidR="002D0948" w:rsidRPr="00C50980" w:rsidRDefault="000303C7" w:rsidP="00C50980">
      <w:pPr>
        <w:pStyle w:val="Bodytext10"/>
        <w:spacing w:line="600" w:lineRule="exact"/>
        <w:ind w:leftChars="200" w:left="480" w:rightChars="200" w:right="480" w:firstLineChars="200" w:firstLine="643"/>
        <w:jc w:val="both"/>
        <w:rPr>
          <w:rFonts w:asciiTheme="minorHAnsi" w:eastAsia="仿宋" w:hAnsiTheme="minorHAnsi" w:cs="仿宋"/>
          <w:bCs/>
          <w:sz w:val="32"/>
          <w:szCs w:val="32"/>
          <w:lang w:val="en-US" w:eastAsia="zh-CN"/>
        </w:rPr>
      </w:pPr>
      <w:bookmarkStart w:id="37" w:name="bookmark50"/>
      <w:bookmarkEnd w:id="37"/>
      <w:r w:rsidRPr="00C50980">
        <w:rPr>
          <w:rFonts w:asciiTheme="minorHAnsi" w:eastAsia="仿宋" w:hAnsiTheme="minorHAnsi" w:cs="仿宋" w:hint="eastAsia"/>
          <w:b/>
          <w:bCs/>
          <w:sz w:val="32"/>
          <w:szCs w:val="32"/>
          <w:lang w:val="en-US" w:eastAsia="zh-CN"/>
        </w:rPr>
        <w:t>9.</w:t>
      </w:r>
      <w:r w:rsidRPr="00C50980">
        <w:rPr>
          <w:rFonts w:asciiTheme="minorHAnsi" w:eastAsia="仿宋" w:hAnsiTheme="minorHAnsi" w:cs="仿宋" w:hint="eastAsia"/>
          <w:bCs/>
          <w:sz w:val="32"/>
          <w:szCs w:val="32"/>
          <w:lang w:val="en-US" w:eastAsia="zh-CN"/>
        </w:rPr>
        <w:t>区</w:t>
      </w:r>
      <w:r w:rsidRPr="00C50980">
        <w:rPr>
          <w:rFonts w:asciiTheme="minorHAnsi" w:eastAsia="仿宋" w:hAnsiTheme="minorHAnsi" w:cs="仿宋" w:hint="eastAsia"/>
          <w:bCs/>
          <w:sz w:val="32"/>
          <w:szCs w:val="32"/>
          <w:lang w:val="en-US" w:eastAsia="zh-CN"/>
        </w:rPr>
        <w:t>住房城乡建设局：提升城市污水处理能力，加大污水处理厂建设投入，提高污水处理厂的负荷率和污水管网覆盖率。</w:t>
      </w:r>
    </w:p>
    <w:p w:rsidR="002D0948" w:rsidRPr="00C50980" w:rsidRDefault="000303C7" w:rsidP="00C50980">
      <w:pPr>
        <w:pStyle w:val="Bodytext10"/>
        <w:spacing w:line="600" w:lineRule="exact"/>
        <w:ind w:leftChars="200" w:left="480" w:rightChars="200" w:right="480" w:firstLineChars="200" w:firstLine="643"/>
        <w:jc w:val="both"/>
        <w:rPr>
          <w:rFonts w:asciiTheme="minorHAnsi" w:eastAsia="仿宋" w:hAnsiTheme="minorHAnsi" w:cs="仿宋"/>
          <w:bCs/>
          <w:sz w:val="32"/>
          <w:szCs w:val="32"/>
          <w:lang w:val="en-US" w:eastAsia="zh-CN"/>
        </w:rPr>
      </w:pPr>
      <w:bookmarkStart w:id="38" w:name="bookmark51"/>
      <w:bookmarkEnd w:id="38"/>
      <w:r w:rsidRPr="00C50980">
        <w:rPr>
          <w:rFonts w:asciiTheme="minorHAnsi" w:eastAsia="仿宋" w:hAnsiTheme="minorHAnsi" w:cs="仿宋" w:hint="eastAsia"/>
          <w:b/>
          <w:bCs/>
          <w:sz w:val="32"/>
          <w:szCs w:val="32"/>
          <w:lang w:val="en-US" w:eastAsia="zh-CN"/>
        </w:rPr>
        <w:lastRenderedPageBreak/>
        <w:t>10.</w:t>
      </w:r>
      <w:r w:rsidRPr="00C50980">
        <w:rPr>
          <w:rFonts w:asciiTheme="minorHAnsi" w:eastAsia="仿宋" w:hAnsiTheme="minorHAnsi" w:cs="仿宋" w:hint="eastAsia"/>
          <w:bCs/>
          <w:sz w:val="32"/>
          <w:szCs w:val="32"/>
          <w:lang w:val="en-US" w:eastAsia="zh-CN"/>
        </w:rPr>
        <w:t>区</w:t>
      </w:r>
      <w:r w:rsidRPr="00C50980">
        <w:rPr>
          <w:rFonts w:asciiTheme="minorHAnsi" w:eastAsia="仿宋" w:hAnsiTheme="minorHAnsi" w:cs="仿宋" w:hint="eastAsia"/>
          <w:bCs/>
          <w:sz w:val="32"/>
          <w:szCs w:val="32"/>
          <w:lang w:val="en-US" w:eastAsia="zh-CN"/>
        </w:rPr>
        <w:t>农业农村</w:t>
      </w:r>
      <w:r w:rsidRPr="00C50980">
        <w:rPr>
          <w:rFonts w:asciiTheme="minorHAnsi" w:eastAsia="仿宋" w:hAnsiTheme="minorHAnsi" w:cs="仿宋" w:hint="eastAsia"/>
          <w:bCs/>
          <w:sz w:val="32"/>
          <w:szCs w:val="32"/>
          <w:lang w:val="en-US" w:eastAsia="zh-CN"/>
        </w:rPr>
        <w:t>和</w:t>
      </w:r>
      <w:r w:rsidRPr="00C50980">
        <w:rPr>
          <w:rFonts w:asciiTheme="minorHAnsi" w:eastAsia="仿宋" w:hAnsiTheme="minorHAnsi" w:cs="仿宋" w:hint="eastAsia"/>
          <w:bCs/>
          <w:sz w:val="32"/>
          <w:szCs w:val="32"/>
          <w:lang w:val="en-US" w:eastAsia="zh-CN"/>
        </w:rPr>
        <w:t>水</w:t>
      </w:r>
      <w:r w:rsidRPr="00C50980">
        <w:rPr>
          <w:rFonts w:asciiTheme="minorHAnsi" w:eastAsia="仿宋" w:hAnsiTheme="minorHAnsi" w:cs="仿宋" w:hint="eastAsia"/>
          <w:bCs/>
          <w:sz w:val="32"/>
          <w:szCs w:val="32"/>
          <w:lang w:val="en-US" w:eastAsia="zh-CN"/>
        </w:rPr>
        <w:t>利</w:t>
      </w:r>
      <w:r w:rsidRPr="00C50980">
        <w:rPr>
          <w:rFonts w:asciiTheme="minorHAnsi" w:eastAsia="仿宋" w:hAnsiTheme="minorHAnsi" w:cs="仿宋" w:hint="eastAsia"/>
          <w:bCs/>
          <w:sz w:val="32"/>
          <w:szCs w:val="32"/>
          <w:lang w:val="en-US" w:eastAsia="zh-CN"/>
        </w:rPr>
        <w:t>局（</w:t>
      </w:r>
      <w:r w:rsidRPr="00C50980">
        <w:rPr>
          <w:rFonts w:asciiTheme="minorHAnsi" w:eastAsia="仿宋" w:hAnsiTheme="minorHAnsi" w:cs="仿宋" w:hint="eastAsia"/>
          <w:bCs/>
          <w:sz w:val="32"/>
          <w:szCs w:val="32"/>
          <w:lang w:val="en-US" w:eastAsia="zh-CN"/>
        </w:rPr>
        <w:t>区</w:t>
      </w:r>
      <w:r w:rsidRPr="00C50980">
        <w:rPr>
          <w:rFonts w:asciiTheme="minorHAnsi" w:eastAsia="仿宋" w:hAnsiTheme="minorHAnsi" w:cs="仿宋" w:hint="eastAsia"/>
          <w:bCs/>
          <w:sz w:val="32"/>
          <w:szCs w:val="32"/>
          <w:lang w:val="en-US" w:eastAsia="zh-CN"/>
        </w:rPr>
        <w:t>河长办）：指导涉海重大水利工程项目的海洋生态环境保护工作，加强入海河流的管理和保护工作。在开展涉及湾区的新农村建设过程中进行协调指导。编制海湾养殖规划，指导沿海各</w:t>
      </w:r>
      <w:r w:rsidRPr="00C50980">
        <w:rPr>
          <w:rFonts w:asciiTheme="minorHAnsi" w:eastAsia="仿宋" w:hAnsiTheme="minorHAnsi" w:cs="仿宋" w:hint="eastAsia"/>
          <w:bCs/>
          <w:sz w:val="32"/>
          <w:szCs w:val="32"/>
          <w:lang w:val="en-US" w:eastAsia="zh-CN"/>
        </w:rPr>
        <w:t>镇</w:t>
      </w:r>
      <w:r w:rsidRPr="00C50980">
        <w:rPr>
          <w:rFonts w:asciiTheme="minorHAnsi" w:eastAsia="仿宋" w:hAnsiTheme="minorHAnsi" w:cs="仿宋" w:hint="eastAsia"/>
          <w:bCs/>
          <w:sz w:val="32"/>
          <w:szCs w:val="32"/>
          <w:lang w:val="en-US" w:eastAsia="zh-CN"/>
        </w:rPr>
        <w:t>（</w:t>
      </w:r>
      <w:r w:rsidRPr="00C50980">
        <w:rPr>
          <w:rFonts w:asciiTheme="minorHAnsi" w:eastAsia="仿宋" w:hAnsiTheme="minorHAnsi" w:cs="仿宋" w:hint="eastAsia"/>
          <w:bCs/>
          <w:sz w:val="32"/>
          <w:szCs w:val="32"/>
          <w:lang w:val="en-US" w:eastAsia="zh-CN"/>
        </w:rPr>
        <w:t>街道</w:t>
      </w:r>
      <w:r w:rsidRPr="00C50980">
        <w:rPr>
          <w:rFonts w:asciiTheme="minorHAnsi" w:eastAsia="仿宋" w:hAnsiTheme="minorHAnsi" w:cs="仿宋" w:hint="eastAsia"/>
          <w:bCs/>
          <w:sz w:val="32"/>
          <w:szCs w:val="32"/>
          <w:lang w:val="en-US" w:eastAsia="zh-CN"/>
        </w:rPr>
        <w:t>）政府开展渔港的日常生态保洁和管理工作。参与海上养殖整治，加强海洋渔业管控和渔船管理。</w:t>
      </w:r>
    </w:p>
    <w:p w:rsidR="002D0948" w:rsidRPr="00C50980" w:rsidRDefault="000303C7" w:rsidP="00C50980">
      <w:pPr>
        <w:pStyle w:val="Bodytext10"/>
        <w:spacing w:line="600" w:lineRule="exact"/>
        <w:ind w:leftChars="200" w:left="480" w:rightChars="200" w:right="480" w:firstLineChars="200" w:firstLine="643"/>
        <w:jc w:val="both"/>
        <w:rPr>
          <w:rFonts w:asciiTheme="minorHAnsi" w:eastAsia="仿宋" w:hAnsiTheme="minorHAnsi" w:cs="仿宋"/>
          <w:b/>
          <w:bCs/>
          <w:sz w:val="32"/>
          <w:szCs w:val="32"/>
          <w:lang w:val="en-US" w:eastAsia="zh-CN"/>
        </w:rPr>
      </w:pPr>
      <w:bookmarkStart w:id="39" w:name="bookmark52"/>
      <w:bookmarkEnd w:id="39"/>
      <w:r w:rsidRPr="00C50980">
        <w:rPr>
          <w:rFonts w:asciiTheme="minorHAnsi" w:eastAsia="仿宋" w:hAnsiTheme="minorHAnsi" w:cs="仿宋" w:hint="eastAsia"/>
          <w:b/>
          <w:bCs/>
          <w:sz w:val="32"/>
          <w:szCs w:val="32"/>
          <w:lang w:val="en-US" w:eastAsia="zh-CN"/>
        </w:rPr>
        <w:t>11.</w:t>
      </w:r>
      <w:r w:rsidRPr="00C50980">
        <w:rPr>
          <w:rFonts w:asciiTheme="minorHAnsi" w:eastAsia="仿宋" w:hAnsiTheme="minorHAnsi" w:cs="仿宋" w:hint="eastAsia"/>
          <w:bCs/>
          <w:sz w:val="32"/>
          <w:szCs w:val="32"/>
          <w:lang w:val="en-US" w:eastAsia="zh-CN"/>
        </w:rPr>
        <w:t>区</w:t>
      </w:r>
      <w:r w:rsidRPr="00C50980">
        <w:rPr>
          <w:rFonts w:asciiTheme="minorHAnsi" w:eastAsia="仿宋" w:hAnsiTheme="minorHAnsi" w:cs="仿宋" w:hint="eastAsia"/>
          <w:bCs/>
          <w:sz w:val="32"/>
          <w:szCs w:val="32"/>
          <w:lang w:val="en-US" w:eastAsia="zh-CN"/>
        </w:rPr>
        <w:t>文</w:t>
      </w:r>
      <w:r w:rsidRPr="00C50980">
        <w:rPr>
          <w:rFonts w:asciiTheme="minorHAnsi" w:eastAsia="仿宋" w:hAnsiTheme="minorHAnsi" w:cs="仿宋" w:hint="eastAsia"/>
          <w:bCs/>
          <w:sz w:val="32"/>
          <w:szCs w:val="32"/>
          <w:lang w:val="en-US" w:eastAsia="zh-CN"/>
        </w:rPr>
        <w:t>化广电旅游体育局：负责海湾旅游开发工作，配合做好滨海旅游区环境保护与治理工作。</w:t>
      </w:r>
    </w:p>
    <w:p w:rsidR="002D0948" w:rsidRPr="00C50980" w:rsidRDefault="000303C7" w:rsidP="00C50980">
      <w:pPr>
        <w:pStyle w:val="Bodytext10"/>
        <w:spacing w:line="600" w:lineRule="exact"/>
        <w:ind w:leftChars="200" w:left="480" w:rightChars="200" w:right="480" w:firstLineChars="200" w:firstLine="643"/>
        <w:jc w:val="both"/>
        <w:rPr>
          <w:rFonts w:asciiTheme="minorHAnsi" w:eastAsia="仿宋" w:hAnsiTheme="minorHAnsi" w:cs="仿宋"/>
          <w:bCs/>
          <w:sz w:val="32"/>
          <w:szCs w:val="32"/>
          <w:lang w:val="en-US" w:eastAsia="zh-CN"/>
        </w:rPr>
      </w:pPr>
      <w:bookmarkStart w:id="40" w:name="bookmark53"/>
      <w:bookmarkEnd w:id="40"/>
      <w:r w:rsidRPr="00C50980">
        <w:rPr>
          <w:rFonts w:asciiTheme="minorHAnsi" w:eastAsia="仿宋" w:hAnsiTheme="minorHAnsi" w:cs="仿宋" w:hint="eastAsia"/>
          <w:b/>
          <w:bCs/>
          <w:sz w:val="32"/>
          <w:szCs w:val="32"/>
          <w:lang w:val="en-US" w:eastAsia="zh-CN"/>
        </w:rPr>
        <w:t>12.</w:t>
      </w:r>
      <w:r w:rsidRPr="00C50980">
        <w:rPr>
          <w:rFonts w:asciiTheme="minorHAnsi" w:eastAsia="仿宋" w:hAnsiTheme="minorHAnsi" w:cs="仿宋" w:hint="eastAsia"/>
          <w:bCs/>
          <w:sz w:val="32"/>
          <w:szCs w:val="32"/>
          <w:lang w:val="en-US" w:eastAsia="zh-CN"/>
        </w:rPr>
        <w:t>区</w:t>
      </w:r>
      <w:r w:rsidRPr="00C50980">
        <w:rPr>
          <w:rFonts w:asciiTheme="minorHAnsi" w:eastAsia="仿宋" w:hAnsiTheme="minorHAnsi" w:cs="仿宋" w:hint="eastAsia"/>
          <w:bCs/>
          <w:sz w:val="32"/>
          <w:szCs w:val="32"/>
          <w:lang w:val="en-US" w:eastAsia="zh-CN"/>
        </w:rPr>
        <w:t>审</w:t>
      </w:r>
      <w:r w:rsidRPr="00C50980">
        <w:rPr>
          <w:rFonts w:asciiTheme="minorHAnsi" w:eastAsia="仿宋" w:hAnsiTheme="minorHAnsi" w:cs="仿宋" w:hint="eastAsia"/>
          <w:bCs/>
          <w:sz w:val="32"/>
          <w:szCs w:val="32"/>
          <w:lang w:val="en-US" w:eastAsia="zh-CN"/>
        </w:rPr>
        <w:t>计局：将海湾自然资源与生态环境保护工作列入领导干部自然资源离任审计内容，客观评价被审计单位干部履行自然资源资产管理和生态环境保护责任情况，依法界定领导干部应当承担的责任。</w:t>
      </w:r>
    </w:p>
    <w:p w:rsidR="002D0948" w:rsidRPr="00C50980" w:rsidRDefault="000303C7" w:rsidP="00C50980">
      <w:pPr>
        <w:pStyle w:val="Bodytext10"/>
        <w:spacing w:line="600" w:lineRule="exact"/>
        <w:ind w:leftChars="200" w:left="480" w:rightChars="200" w:right="480" w:firstLineChars="200" w:firstLine="643"/>
        <w:jc w:val="both"/>
        <w:rPr>
          <w:rFonts w:asciiTheme="minorHAnsi" w:eastAsia="仿宋" w:hAnsiTheme="minorHAnsi" w:cs="仿宋"/>
          <w:b/>
          <w:bCs/>
          <w:sz w:val="32"/>
          <w:szCs w:val="32"/>
          <w:lang w:val="en-US" w:eastAsia="zh-CN"/>
        </w:rPr>
      </w:pPr>
      <w:bookmarkStart w:id="41" w:name="bookmark54"/>
      <w:bookmarkEnd w:id="41"/>
      <w:r w:rsidRPr="00C50980">
        <w:rPr>
          <w:rFonts w:asciiTheme="minorHAnsi" w:eastAsia="仿宋" w:hAnsiTheme="minorHAnsi" w:cs="仿宋" w:hint="eastAsia"/>
          <w:b/>
          <w:bCs/>
          <w:sz w:val="32"/>
          <w:szCs w:val="32"/>
          <w:lang w:val="en-US" w:eastAsia="zh-CN"/>
        </w:rPr>
        <w:t>13.</w:t>
      </w:r>
      <w:r w:rsidRPr="00C50980">
        <w:rPr>
          <w:rFonts w:asciiTheme="minorHAnsi" w:eastAsia="仿宋" w:hAnsiTheme="minorHAnsi" w:cs="仿宋" w:hint="eastAsia"/>
          <w:bCs/>
          <w:sz w:val="32"/>
          <w:szCs w:val="32"/>
          <w:lang w:val="en-US" w:eastAsia="zh-CN"/>
        </w:rPr>
        <w:t>区</w:t>
      </w:r>
      <w:r w:rsidRPr="00C50980">
        <w:rPr>
          <w:rFonts w:asciiTheme="minorHAnsi" w:eastAsia="仿宋" w:hAnsiTheme="minorHAnsi" w:cs="仿宋" w:hint="eastAsia"/>
          <w:bCs/>
          <w:sz w:val="32"/>
          <w:szCs w:val="32"/>
          <w:lang w:val="en-US" w:eastAsia="zh-CN"/>
        </w:rPr>
        <w:t>市场监督管理局：负责海湾船舶修造厂、点监管，海上船舶用品的监管。</w:t>
      </w:r>
    </w:p>
    <w:p w:rsidR="002D0948" w:rsidRPr="00C50980" w:rsidRDefault="000303C7" w:rsidP="00C50980">
      <w:pPr>
        <w:pStyle w:val="Bodytext10"/>
        <w:spacing w:line="600" w:lineRule="exact"/>
        <w:ind w:leftChars="200" w:left="480" w:rightChars="200" w:right="480" w:firstLineChars="200" w:firstLine="643"/>
        <w:jc w:val="both"/>
        <w:rPr>
          <w:rFonts w:asciiTheme="minorHAnsi" w:eastAsia="仿宋" w:hAnsiTheme="minorHAnsi" w:cs="仿宋"/>
          <w:bCs/>
          <w:sz w:val="32"/>
          <w:szCs w:val="32"/>
          <w:lang w:val="en-US" w:eastAsia="zh-CN"/>
        </w:rPr>
      </w:pPr>
      <w:bookmarkStart w:id="42" w:name="bookmark57"/>
      <w:bookmarkStart w:id="43" w:name="bookmark55"/>
      <w:bookmarkEnd w:id="42"/>
      <w:bookmarkEnd w:id="43"/>
      <w:r w:rsidRPr="00C50980">
        <w:rPr>
          <w:rFonts w:asciiTheme="minorHAnsi" w:eastAsia="仿宋" w:hAnsiTheme="minorHAnsi" w:cs="仿宋" w:hint="eastAsia"/>
          <w:b/>
          <w:bCs/>
          <w:sz w:val="32"/>
          <w:szCs w:val="32"/>
          <w:lang w:val="en-US" w:eastAsia="zh-CN"/>
        </w:rPr>
        <w:t>14.</w:t>
      </w:r>
      <w:r w:rsidRPr="00C50980">
        <w:rPr>
          <w:rFonts w:asciiTheme="minorHAnsi" w:eastAsia="仿宋" w:hAnsiTheme="minorHAnsi" w:cs="仿宋" w:hint="eastAsia"/>
          <w:bCs/>
          <w:sz w:val="32"/>
          <w:szCs w:val="32"/>
          <w:lang w:val="en-US" w:eastAsia="zh-CN"/>
        </w:rPr>
        <w:t>区海洋综合执法大队</w:t>
      </w:r>
      <w:r w:rsidRPr="00C50980">
        <w:rPr>
          <w:rFonts w:asciiTheme="minorHAnsi" w:eastAsia="仿宋" w:hAnsiTheme="minorHAnsi" w:cs="仿宋" w:hint="eastAsia"/>
          <w:bCs/>
          <w:sz w:val="32"/>
          <w:szCs w:val="32"/>
          <w:lang w:val="en-US" w:eastAsia="zh-CN"/>
        </w:rPr>
        <w:t>：负责海域定期巡查，查处海洋违法行为和渔业违法行为</w:t>
      </w:r>
      <w:r w:rsidR="00C50980">
        <w:rPr>
          <w:rFonts w:asciiTheme="minorHAnsi" w:eastAsia="仿宋" w:hAnsiTheme="minorHAnsi" w:cs="仿宋" w:hint="eastAsia"/>
          <w:bCs/>
          <w:sz w:val="32"/>
          <w:szCs w:val="32"/>
          <w:lang w:val="en-US" w:eastAsia="zh-CN"/>
        </w:rPr>
        <w:t>。</w:t>
      </w:r>
    </w:p>
    <w:p w:rsidR="002D0948" w:rsidRPr="00C50980" w:rsidRDefault="000303C7" w:rsidP="00C50980">
      <w:pPr>
        <w:pStyle w:val="Bodytext10"/>
        <w:spacing w:line="600" w:lineRule="exact"/>
        <w:ind w:leftChars="200" w:left="480" w:rightChars="200" w:right="480" w:firstLineChars="200" w:firstLine="643"/>
        <w:jc w:val="both"/>
        <w:rPr>
          <w:rFonts w:asciiTheme="minorHAnsi" w:eastAsia="仿宋" w:hAnsiTheme="minorHAnsi" w:cs="仿宋"/>
          <w:b/>
          <w:bCs/>
          <w:sz w:val="32"/>
          <w:szCs w:val="32"/>
          <w:lang w:val="en-US" w:eastAsia="zh-CN"/>
        </w:rPr>
      </w:pPr>
      <w:bookmarkStart w:id="44" w:name="bookmark58"/>
      <w:bookmarkEnd w:id="44"/>
      <w:r w:rsidRPr="00C50980">
        <w:rPr>
          <w:rFonts w:asciiTheme="minorHAnsi" w:eastAsia="仿宋" w:hAnsiTheme="minorHAnsi" w:cs="仿宋" w:hint="eastAsia"/>
          <w:b/>
          <w:bCs/>
          <w:sz w:val="32"/>
          <w:szCs w:val="32"/>
          <w:lang w:val="en-US" w:eastAsia="zh-CN"/>
        </w:rPr>
        <w:t>15.</w:t>
      </w:r>
      <w:r w:rsidRPr="00C50980">
        <w:rPr>
          <w:rFonts w:asciiTheme="minorHAnsi" w:eastAsia="仿宋" w:hAnsiTheme="minorHAnsi" w:cs="仿宋" w:hint="eastAsia"/>
          <w:bCs/>
          <w:sz w:val="32"/>
          <w:szCs w:val="32"/>
          <w:lang w:val="en-US" w:eastAsia="zh-CN"/>
        </w:rPr>
        <w:t>区城市管理和综合执法局：</w:t>
      </w:r>
      <w:r w:rsidRPr="00C50980">
        <w:rPr>
          <w:rFonts w:asciiTheme="minorHAnsi" w:eastAsia="仿宋" w:hAnsiTheme="minorHAnsi" w:cs="仿宋" w:hint="eastAsia"/>
          <w:bCs/>
          <w:sz w:val="32"/>
          <w:szCs w:val="32"/>
          <w:lang w:val="en-US" w:eastAsia="zh-CN"/>
        </w:rPr>
        <w:t>牵头海洋生活垃圾的处理工作，加强对海域、海岸、海岛清</w:t>
      </w:r>
      <w:bookmarkStart w:id="45" w:name="_GoBack"/>
      <w:bookmarkEnd w:id="45"/>
      <w:r w:rsidRPr="00C50980">
        <w:rPr>
          <w:rFonts w:asciiTheme="minorHAnsi" w:eastAsia="仿宋" w:hAnsiTheme="minorHAnsi" w:cs="仿宋" w:hint="eastAsia"/>
          <w:bCs/>
          <w:sz w:val="32"/>
          <w:szCs w:val="32"/>
          <w:lang w:val="en-US" w:eastAsia="zh-CN"/>
        </w:rPr>
        <w:t>理出的生活垃圾的处理工作。</w:t>
      </w:r>
    </w:p>
    <w:p w:rsidR="002D0948" w:rsidRPr="00C50980" w:rsidRDefault="000303C7" w:rsidP="00C50980">
      <w:pPr>
        <w:pStyle w:val="Bodytext10"/>
        <w:spacing w:line="600" w:lineRule="exact"/>
        <w:ind w:leftChars="200" w:left="480" w:rightChars="200" w:right="480" w:firstLineChars="200" w:firstLine="643"/>
        <w:jc w:val="both"/>
        <w:rPr>
          <w:rFonts w:asciiTheme="minorHAnsi" w:eastAsia="仿宋" w:hAnsiTheme="minorHAnsi" w:cs="仿宋"/>
          <w:bCs/>
          <w:sz w:val="32"/>
          <w:szCs w:val="32"/>
          <w:lang w:val="en-US" w:eastAsia="zh-CN"/>
        </w:rPr>
      </w:pPr>
      <w:r w:rsidRPr="00C50980">
        <w:rPr>
          <w:rFonts w:asciiTheme="minorHAnsi" w:eastAsia="仿宋" w:hAnsiTheme="minorHAnsi" w:cs="仿宋" w:hint="eastAsia"/>
          <w:b/>
          <w:bCs/>
          <w:sz w:val="32"/>
          <w:szCs w:val="32"/>
          <w:lang w:val="en-US" w:eastAsia="zh-CN"/>
        </w:rPr>
        <w:t>16.</w:t>
      </w:r>
      <w:r w:rsidRPr="00C50980">
        <w:rPr>
          <w:rFonts w:asciiTheme="minorHAnsi" w:eastAsia="仿宋" w:hAnsiTheme="minorHAnsi" w:cs="仿宋" w:hint="eastAsia"/>
          <w:bCs/>
          <w:sz w:val="32"/>
          <w:szCs w:val="32"/>
          <w:lang w:val="en-US" w:eastAsia="zh-CN"/>
        </w:rPr>
        <w:t>沿海各镇（街道）人民政府（办事处）</w:t>
      </w:r>
      <w:r w:rsidRPr="00C50980">
        <w:rPr>
          <w:rFonts w:asciiTheme="minorHAnsi" w:eastAsia="仿宋" w:hAnsiTheme="minorHAnsi" w:cs="仿宋" w:hint="eastAsia"/>
          <w:bCs/>
          <w:sz w:val="32"/>
          <w:szCs w:val="32"/>
          <w:lang w:val="en-US" w:eastAsia="zh-CN"/>
        </w:rPr>
        <w:t>：是海湾综合整治和保护管理的责任主体。镇</w:t>
      </w:r>
      <w:r w:rsidRPr="00C50980">
        <w:rPr>
          <w:rFonts w:asciiTheme="minorHAnsi" w:eastAsia="仿宋" w:hAnsiTheme="minorHAnsi" w:cs="仿宋" w:hint="eastAsia"/>
          <w:bCs/>
          <w:sz w:val="32"/>
          <w:szCs w:val="32"/>
          <w:lang w:val="en-US" w:eastAsia="zh-CN"/>
        </w:rPr>
        <w:t>（街道）、村（社区）</w:t>
      </w:r>
      <w:r w:rsidRPr="00C50980">
        <w:rPr>
          <w:rFonts w:asciiTheme="minorHAnsi" w:eastAsia="仿宋" w:hAnsiTheme="minorHAnsi" w:cs="仿宋" w:hint="eastAsia"/>
          <w:bCs/>
          <w:sz w:val="32"/>
          <w:szCs w:val="32"/>
          <w:lang w:val="en-US" w:eastAsia="zh-CN"/>
        </w:rPr>
        <w:t>两级湾长是相应责任海湾治理和保护的直接责任人，要切实履行</w:t>
      </w:r>
      <w:r w:rsidRPr="00C50980">
        <w:rPr>
          <w:rFonts w:asciiTheme="minorHAnsi" w:eastAsia="仿宋" w:hAnsiTheme="minorHAnsi" w:cs="仿宋" w:hint="eastAsia"/>
          <w:bCs/>
          <w:sz w:val="32"/>
          <w:szCs w:val="32"/>
          <w:lang w:val="en-US" w:eastAsia="zh-CN"/>
        </w:rPr>
        <w:t>“管、</w:t>
      </w:r>
      <w:r w:rsidRPr="00C50980">
        <w:rPr>
          <w:rFonts w:asciiTheme="minorHAnsi" w:eastAsia="仿宋" w:hAnsiTheme="minorHAnsi" w:cs="仿宋" w:hint="eastAsia"/>
          <w:bCs/>
          <w:sz w:val="32"/>
          <w:szCs w:val="32"/>
          <w:lang w:val="en-US" w:eastAsia="zh-CN"/>
        </w:rPr>
        <w:t>治、保”三位一体的职责，负责组织领导责任海湾的治理和保护工作</w:t>
      </w:r>
      <w:r w:rsidRPr="00C50980">
        <w:rPr>
          <w:rFonts w:asciiTheme="minorHAnsi" w:eastAsia="仿宋" w:hAnsiTheme="minorHAnsi" w:cs="仿宋" w:hint="eastAsia"/>
          <w:bCs/>
          <w:sz w:val="32"/>
          <w:szCs w:val="32"/>
          <w:lang w:val="en-US" w:eastAsia="zh-CN"/>
        </w:rPr>
        <w:t>。</w:t>
      </w:r>
    </w:p>
    <w:p w:rsidR="002D0948" w:rsidRPr="00C50980" w:rsidRDefault="000303C7" w:rsidP="00C50980">
      <w:pPr>
        <w:pStyle w:val="Bodytext10"/>
        <w:tabs>
          <w:tab w:val="left" w:pos="2261"/>
        </w:tabs>
        <w:spacing w:line="600" w:lineRule="exact"/>
        <w:ind w:leftChars="200" w:left="480" w:rightChars="200" w:right="480" w:firstLineChars="200" w:firstLine="640"/>
        <w:jc w:val="both"/>
        <w:rPr>
          <w:rFonts w:ascii="楷体" w:eastAsia="楷体" w:hAnsi="楷体" w:cs="楷体"/>
          <w:sz w:val="32"/>
          <w:szCs w:val="32"/>
        </w:rPr>
      </w:pPr>
      <w:bookmarkStart w:id="46" w:name="bookmark59"/>
      <w:r w:rsidRPr="00C50980">
        <w:rPr>
          <w:rFonts w:ascii="楷体" w:eastAsia="楷体" w:hAnsi="楷体" w:cs="楷体" w:hint="eastAsia"/>
          <w:sz w:val="32"/>
          <w:szCs w:val="32"/>
        </w:rPr>
        <w:t>（</w:t>
      </w:r>
      <w:bookmarkEnd w:id="46"/>
      <w:r w:rsidRPr="00C50980">
        <w:rPr>
          <w:rFonts w:ascii="楷体" w:eastAsia="楷体" w:hAnsi="楷体" w:cs="楷体" w:hint="eastAsia"/>
          <w:sz w:val="32"/>
          <w:szCs w:val="32"/>
        </w:rPr>
        <w:t>三）</w:t>
      </w:r>
      <w:r w:rsidRPr="00C50980">
        <w:rPr>
          <w:rFonts w:ascii="楷体" w:eastAsia="楷体" w:hAnsi="楷体" w:cs="楷体" w:hint="eastAsia"/>
          <w:sz w:val="32"/>
          <w:szCs w:val="32"/>
        </w:rPr>
        <w:t>区</w:t>
      </w:r>
      <w:r w:rsidRPr="00C50980">
        <w:rPr>
          <w:rFonts w:ascii="楷体" w:eastAsia="楷体" w:hAnsi="楷体" w:cs="楷体" w:hint="eastAsia"/>
          <w:sz w:val="32"/>
          <w:szCs w:val="32"/>
        </w:rPr>
        <w:t>“湾</w:t>
      </w:r>
      <w:r w:rsidRPr="00C50980">
        <w:rPr>
          <w:rFonts w:ascii="楷体" w:eastAsia="楷体" w:hAnsi="楷体" w:cs="楷体" w:hint="eastAsia"/>
          <w:sz w:val="32"/>
          <w:szCs w:val="32"/>
        </w:rPr>
        <w:t>长制”办公室职责</w:t>
      </w:r>
    </w:p>
    <w:p w:rsidR="002D0948" w:rsidRDefault="000303C7">
      <w:pPr>
        <w:pStyle w:val="Bodytext10"/>
        <w:spacing w:line="600" w:lineRule="exact"/>
        <w:ind w:leftChars="200" w:left="480" w:rightChars="200" w:right="480" w:firstLineChars="200" w:firstLine="640"/>
        <w:jc w:val="both"/>
        <w:rPr>
          <w:rFonts w:ascii="仿宋" w:eastAsia="仿宋" w:hAnsi="仿宋" w:cs="仿宋"/>
          <w:sz w:val="32"/>
          <w:szCs w:val="32"/>
        </w:rPr>
      </w:pPr>
      <w:r>
        <w:rPr>
          <w:rFonts w:ascii="仿宋" w:eastAsia="仿宋" w:hAnsi="仿宋" w:cs="仿宋" w:hint="eastAsia"/>
          <w:sz w:val="32"/>
          <w:szCs w:val="32"/>
        </w:rPr>
        <w:lastRenderedPageBreak/>
        <w:t>负责研究制定相关制度，审核年度工作计划，组织协调相关方案的制定与实施，协调处理部门之间、</w:t>
      </w:r>
      <w:r>
        <w:rPr>
          <w:rFonts w:ascii="仿宋" w:eastAsia="仿宋" w:hAnsi="仿宋" w:cs="仿宋" w:hint="eastAsia"/>
          <w:sz w:val="32"/>
          <w:szCs w:val="32"/>
          <w:lang w:val="en-US" w:eastAsia="zh-CN"/>
        </w:rPr>
        <w:t>镇</w:t>
      </w:r>
      <w:r>
        <w:rPr>
          <w:rFonts w:ascii="仿宋" w:eastAsia="仿宋" w:hAnsi="仿宋" w:cs="仿宋" w:hint="eastAsia"/>
          <w:sz w:val="32"/>
          <w:szCs w:val="32"/>
        </w:rPr>
        <w:t>（</w:t>
      </w:r>
      <w:r>
        <w:rPr>
          <w:rFonts w:ascii="仿宋" w:eastAsia="仿宋" w:hAnsi="仿宋" w:cs="仿宋" w:hint="eastAsia"/>
          <w:sz w:val="32"/>
          <w:szCs w:val="32"/>
          <w:lang w:val="en-US" w:eastAsia="zh-CN"/>
        </w:rPr>
        <w:t>街道</w:t>
      </w:r>
      <w:r>
        <w:rPr>
          <w:rFonts w:ascii="仿宋" w:eastAsia="仿宋" w:hAnsi="仿宋" w:cs="仿宋" w:hint="eastAsia"/>
          <w:sz w:val="32"/>
          <w:szCs w:val="32"/>
        </w:rPr>
        <w:t>）之间重大争议，统筹协调其他重大事项。负责</w:t>
      </w:r>
      <w:r>
        <w:rPr>
          <w:rFonts w:ascii="仿宋" w:eastAsia="仿宋" w:hAnsi="仿宋" w:cs="仿宋" w:hint="eastAsia"/>
          <w:sz w:val="32"/>
          <w:szCs w:val="32"/>
          <w:lang w:val="zh-CN" w:eastAsia="zh-CN" w:bidi="zh-CN"/>
        </w:rPr>
        <w:t>“湾</w:t>
      </w:r>
      <w:r>
        <w:rPr>
          <w:rFonts w:ascii="仿宋" w:eastAsia="仿宋" w:hAnsi="仿宋" w:cs="仿宋" w:hint="eastAsia"/>
          <w:sz w:val="32"/>
          <w:szCs w:val="32"/>
        </w:rPr>
        <w:t>长制”组织实施的具体工作，拟定</w:t>
      </w:r>
      <w:r>
        <w:rPr>
          <w:rFonts w:ascii="仿宋" w:eastAsia="仿宋" w:hAnsi="仿宋" w:cs="仿宋" w:hint="eastAsia"/>
          <w:sz w:val="32"/>
          <w:szCs w:val="32"/>
          <w:lang w:val="zh-CN" w:eastAsia="zh-CN" w:bidi="zh-CN"/>
        </w:rPr>
        <w:t>“湾</w:t>
      </w:r>
      <w:r>
        <w:rPr>
          <w:rFonts w:ascii="仿宋" w:eastAsia="仿宋" w:hAnsi="仿宋" w:cs="仿宋" w:hint="eastAsia"/>
          <w:sz w:val="32"/>
          <w:szCs w:val="32"/>
        </w:rPr>
        <w:t>长制”相关制度和考核办法，监督、协调各项任务的完成，组织实施考核工作。</w:t>
      </w:r>
    </w:p>
    <w:p w:rsidR="002D0948" w:rsidRDefault="000303C7">
      <w:pPr>
        <w:pStyle w:val="Bodytext10"/>
        <w:spacing w:line="600" w:lineRule="exact"/>
        <w:ind w:leftChars="200" w:left="480" w:rightChars="200" w:right="480" w:firstLineChars="200" w:firstLine="643"/>
        <w:rPr>
          <w:rFonts w:ascii="黑体" w:eastAsia="黑体" w:hAnsi="黑体" w:cs="黑体"/>
          <w:sz w:val="32"/>
          <w:szCs w:val="32"/>
        </w:rPr>
      </w:pPr>
      <w:r>
        <w:rPr>
          <w:rFonts w:ascii="黑体" w:eastAsia="黑体" w:hAnsi="黑体" w:cs="黑体" w:hint="eastAsia"/>
          <w:b/>
          <w:bCs/>
          <w:sz w:val="32"/>
          <w:szCs w:val="32"/>
        </w:rPr>
        <w:t>五、保障措施</w:t>
      </w:r>
    </w:p>
    <w:p w:rsidR="002D0948" w:rsidRDefault="000303C7">
      <w:pPr>
        <w:pStyle w:val="Bodytext10"/>
        <w:tabs>
          <w:tab w:val="left" w:pos="2254"/>
        </w:tabs>
        <w:spacing w:line="600" w:lineRule="exact"/>
        <w:ind w:leftChars="200" w:left="480" w:rightChars="200" w:right="480" w:firstLineChars="200" w:firstLine="640"/>
        <w:rPr>
          <w:rFonts w:ascii="楷体" w:eastAsia="楷体" w:hAnsi="楷体" w:cs="楷体"/>
          <w:sz w:val="32"/>
          <w:szCs w:val="32"/>
        </w:rPr>
      </w:pPr>
      <w:bookmarkStart w:id="47" w:name="bookmark60"/>
      <w:r>
        <w:rPr>
          <w:rFonts w:ascii="楷体" w:eastAsia="楷体" w:hAnsi="楷体" w:cs="楷体" w:hint="eastAsia"/>
          <w:sz w:val="32"/>
          <w:szCs w:val="32"/>
        </w:rPr>
        <w:t>（</w:t>
      </w:r>
      <w:bookmarkEnd w:id="47"/>
      <w:r>
        <w:rPr>
          <w:rFonts w:ascii="楷体" w:eastAsia="楷体" w:hAnsi="楷体" w:cs="楷体" w:hint="eastAsia"/>
          <w:sz w:val="32"/>
          <w:szCs w:val="32"/>
        </w:rPr>
        <w:t>一）</w:t>
      </w:r>
      <w:r>
        <w:rPr>
          <w:rFonts w:ascii="楷体" w:eastAsia="楷体" w:hAnsi="楷体" w:cs="楷体" w:hint="eastAsia"/>
          <w:sz w:val="32"/>
          <w:szCs w:val="32"/>
        </w:rPr>
        <w:tab/>
      </w:r>
      <w:r>
        <w:rPr>
          <w:rFonts w:ascii="楷体" w:eastAsia="楷体" w:hAnsi="楷体" w:cs="楷体" w:hint="eastAsia"/>
          <w:sz w:val="32"/>
          <w:szCs w:val="32"/>
        </w:rPr>
        <w:t>加强组织领导</w:t>
      </w:r>
    </w:p>
    <w:p w:rsidR="002D0948" w:rsidRDefault="000303C7">
      <w:pPr>
        <w:pStyle w:val="Bodytext10"/>
        <w:spacing w:line="600" w:lineRule="exact"/>
        <w:ind w:leftChars="200" w:left="480" w:rightChars="200" w:right="480" w:firstLineChars="200" w:firstLine="640"/>
        <w:jc w:val="both"/>
        <w:rPr>
          <w:rFonts w:ascii="仿宋" w:eastAsia="仿宋" w:hAnsi="仿宋" w:cs="仿宋"/>
          <w:sz w:val="32"/>
          <w:szCs w:val="32"/>
        </w:rPr>
      </w:pPr>
      <w:r>
        <w:rPr>
          <w:rFonts w:ascii="仿宋" w:eastAsia="仿宋" w:hAnsi="仿宋" w:cs="仿宋" w:hint="eastAsia"/>
          <w:sz w:val="32"/>
          <w:szCs w:val="32"/>
          <w:lang w:val="zh-CN" w:eastAsia="zh-CN" w:bidi="zh-CN"/>
        </w:rPr>
        <w:t>沿海各镇（街道）人民政府（办事处）</w:t>
      </w:r>
      <w:r>
        <w:rPr>
          <w:rFonts w:ascii="仿宋" w:eastAsia="仿宋" w:hAnsi="仿宋" w:cs="仿宋" w:hint="eastAsia"/>
          <w:sz w:val="32"/>
          <w:szCs w:val="32"/>
        </w:rPr>
        <w:t>、各部门要制定工作方案，明确各级湾长及其工作任务和职责，确保所辖海湾全面实施“湾长制”。各级湾长要切实履行海湾管理保护的职责，确保各项工作真正落实到位</w:t>
      </w:r>
      <w:r>
        <w:rPr>
          <w:rFonts w:ascii="仿宋" w:eastAsia="仿宋" w:hAnsi="仿宋" w:cs="仿宋" w:hint="eastAsia"/>
          <w:sz w:val="32"/>
          <w:szCs w:val="32"/>
        </w:rPr>
        <w:t>.</w:t>
      </w:r>
      <w:r>
        <w:rPr>
          <w:rFonts w:ascii="仿宋" w:eastAsia="仿宋" w:hAnsi="仿宋" w:cs="仿宋" w:hint="eastAsia"/>
          <w:sz w:val="32"/>
          <w:szCs w:val="32"/>
          <w:lang w:val="zh-CN" w:eastAsia="zh-CN" w:bidi="zh-CN"/>
        </w:rPr>
        <w:t>“湾</w:t>
      </w:r>
      <w:r>
        <w:rPr>
          <w:rFonts w:ascii="仿宋" w:eastAsia="仿宋" w:hAnsi="仿宋" w:cs="仿宋" w:hint="eastAsia"/>
          <w:sz w:val="32"/>
          <w:szCs w:val="32"/>
        </w:rPr>
        <w:t>长制”办公室要充分发挥好牵头抓总、综合协调作用，定期组织督导检查，确保将</w:t>
      </w:r>
      <w:r>
        <w:rPr>
          <w:rFonts w:ascii="仿宋" w:eastAsia="仿宋" w:hAnsi="仿宋" w:cs="仿宋" w:hint="eastAsia"/>
          <w:sz w:val="32"/>
          <w:szCs w:val="32"/>
          <w:lang w:val="zh-CN" w:eastAsia="zh-CN" w:bidi="zh-CN"/>
        </w:rPr>
        <w:t>“湾</w:t>
      </w:r>
      <w:r>
        <w:rPr>
          <w:rFonts w:ascii="仿宋" w:eastAsia="仿宋" w:hAnsi="仿宋" w:cs="仿宋" w:hint="eastAsia"/>
          <w:sz w:val="32"/>
          <w:szCs w:val="32"/>
        </w:rPr>
        <w:t>长制”各项工作落到实处。</w:t>
      </w:r>
    </w:p>
    <w:p w:rsidR="002D0948" w:rsidRDefault="000303C7">
      <w:pPr>
        <w:pStyle w:val="Bodytext10"/>
        <w:spacing w:line="600" w:lineRule="exact"/>
        <w:ind w:leftChars="200" w:left="480" w:rightChars="200" w:right="480" w:firstLineChars="200" w:firstLine="640"/>
        <w:jc w:val="both"/>
        <w:rPr>
          <w:rFonts w:ascii="仿宋" w:eastAsia="仿宋" w:hAnsi="仿宋" w:cs="仿宋"/>
          <w:sz w:val="32"/>
          <w:szCs w:val="32"/>
        </w:rPr>
      </w:pPr>
      <w:r>
        <w:rPr>
          <w:rFonts w:ascii="仿宋" w:eastAsia="仿宋" w:hAnsi="仿宋" w:cs="仿宋" w:hint="eastAsia"/>
          <w:sz w:val="32"/>
          <w:szCs w:val="32"/>
          <w:lang w:val="zh-CN" w:eastAsia="zh-CN" w:bidi="zh-CN"/>
        </w:rPr>
        <w:t>“湾</w:t>
      </w:r>
      <w:r>
        <w:rPr>
          <w:rFonts w:ascii="仿宋" w:eastAsia="仿宋" w:hAnsi="仿宋" w:cs="仿宋" w:hint="eastAsia"/>
          <w:sz w:val="32"/>
          <w:szCs w:val="32"/>
        </w:rPr>
        <w:t>长制”工作领导小组成员单位要各司其职，加强沟通，密切配合，协调联动，共同推进海湾管理保护工作。</w:t>
      </w:r>
    </w:p>
    <w:p w:rsidR="002D0948" w:rsidRDefault="000303C7">
      <w:pPr>
        <w:pStyle w:val="Bodytext10"/>
        <w:tabs>
          <w:tab w:val="left" w:pos="2261"/>
        </w:tabs>
        <w:spacing w:line="600" w:lineRule="exact"/>
        <w:ind w:leftChars="200" w:left="480" w:rightChars="200" w:right="480" w:firstLineChars="200" w:firstLine="640"/>
        <w:rPr>
          <w:rFonts w:ascii="楷体" w:eastAsia="楷体" w:hAnsi="楷体" w:cs="楷体"/>
          <w:sz w:val="32"/>
          <w:szCs w:val="32"/>
        </w:rPr>
      </w:pPr>
      <w:bookmarkStart w:id="48" w:name="bookmark61"/>
      <w:r>
        <w:rPr>
          <w:rFonts w:ascii="楷体" w:eastAsia="楷体" w:hAnsi="楷体" w:cs="楷体" w:hint="eastAsia"/>
          <w:sz w:val="32"/>
          <w:szCs w:val="32"/>
        </w:rPr>
        <w:t>（</w:t>
      </w:r>
      <w:bookmarkEnd w:id="48"/>
      <w:r>
        <w:rPr>
          <w:rFonts w:ascii="楷体" w:eastAsia="楷体" w:hAnsi="楷体" w:cs="楷体" w:hint="eastAsia"/>
          <w:sz w:val="32"/>
          <w:szCs w:val="32"/>
        </w:rPr>
        <w:t>二）</w:t>
      </w:r>
      <w:r>
        <w:rPr>
          <w:rFonts w:ascii="楷体" w:eastAsia="楷体" w:hAnsi="楷体" w:cs="楷体" w:hint="eastAsia"/>
          <w:sz w:val="32"/>
          <w:szCs w:val="32"/>
        </w:rPr>
        <w:tab/>
      </w:r>
      <w:r>
        <w:rPr>
          <w:rFonts w:ascii="楷体" w:eastAsia="楷体" w:hAnsi="楷体" w:cs="楷体" w:hint="eastAsia"/>
          <w:sz w:val="32"/>
          <w:szCs w:val="32"/>
        </w:rPr>
        <w:t>健全工作机制</w:t>
      </w:r>
    </w:p>
    <w:p w:rsidR="002D0948" w:rsidRDefault="000303C7">
      <w:pPr>
        <w:pStyle w:val="Bodytext10"/>
        <w:spacing w:line="600" w:lineRule="exact"/>
        <w:ind w:leftChars="200" w:left="480" w:rightChars="200" w:right="480" w:firstLineChars="200" w:firstLine="640"/>
        <w:jc w:val="both"/>
        <w:rPr>
          <w:rFonts w:ascii="仿宋" w:eastAsia="仿宋" w:hAnsi="仿宋" w:cs="仿宋"/>
          <w:sz w:val="32"/>
          <w:szCs w:val="32"/>
        </w:rPr>
      </w:pPr>
      <w:r>
        <w:rPr>
          <w:rFonts w:ascii="仿宋" w:eastAsia="仿宋" w:hAnsi="仿宋" w:cs="仿宋" w:hint="eastAsia"/>
          <w:sz w:val="32"/>
          <w:szCs w:val="32"/>
        </w:rPr>
        <w:t>建立湾长巡查、湾长会议、部门联动、信息共享、工作督查、考核评价、督查问责等</w:t>
      </w:r>
      <w:r>
        <w:rPr>
          <w:rFonts w:ascii="仿宋" w:eastAsia="仿宋" w:hAnsi="仿宋" w:cs="仿宋" w:hint="eastAsia"/>
          <w:sz w:val="32"/>
          <w:szCs w:val="32"/>
          <w:lang w:val="zh-CN" w:eastAsia="zh-CN" w:bidi="zh-CN"/>
        </w:rPr>
        <w:t>“湾</w:t>
      </w:r>
      <w:r>
        <w:rPr>
          <w:rFonts w:ascii="仿宋" w:eastAsia="仿宋" w:hAnsi="仿宋" w:cs="仿宋" w:hint="eastAsia"/>
          <w:sz w:val="32"/>
          <w:szCs w:val="32"/>
        </w:rPr>
        <w:t>长制”配套制度。依据海湾海滩不同地理单元特点以及存在问题，编制年度任务书，提出时间表和路线图，有序组织实施。编制湾长工作手册，全面量化</w:t>
      </w:r>
      <w:r>
        <w:rPr>
          <w:rFonts w:ascii="仿宋" w:eastAsia="仿宋" w:hAnsi="仿宋" w:cs="仿宋" w:hint="eastAsia"/>
          <w:sz w:val="32"/>
          <w:szCs w:val="32"/>
          <w:lang w:val="zh-CN" w:eastAsia="zh-CN" w:bidi="zh-CN"/>
        </w:rPr>
        <w:t>”湾</w:t>
      </w:r>
      <w:r>
        <w:rPr>
          <w:rFonts w:ascii="仿宋" w:eastAsia="仿宋" w:hAnsi="仿宋" w:cs="仿宋" w:hint="eastAsia"/>
          <w:sz w:val="32"/>
          <w:szCs w:val="32"/>
        </w:rPr>
        <w:t>长制”事务，明确湾长职责，规范湾长巡查、协调、督查、考核和信息通报等行为。对巡查发现、群众举报的问题，实行交办、督办、查办，确保事事有人办、件件有落实。</w:t>
      </w:r>
    </w:p>
    <w:p w:rsidR="002D0948" w:rsidRDefault="000303C7">
      <w:pPr>
        <w:pStyle w:val="Bodytext10"/>
        <w:tabs>
          <w:tab w:val="left" w:pos="2261"/>
        </w:tabs>
        <w:spacing w:line="600" w:lineRule="exact"/>
        <w:ind w:leftChars="200" w:left="480" w:rightChars="200" w:right="480" w:firstLineChars="200" w:firstLine="640"/>
        <w:jc w:val="both"/>
        <w:rPr>
          <w:rFonts w:ascii="楷体" w:eastAsia="楷体" w:hAnsi="楷体" w:cs="楷体"/>
          <w:sz w:val="32"/>
          <w:szCs w:val="32"/>
        </w:rPr>
      </w:pPr>
      <w:bookmarkStart w:id="49" w:name="bookmark62"/>
      <w:r>
        <w:rPr>
          <w:rFonts w:ascii="楷体" w:eastAsia="楷体" w:hAnsi="楷体" w:cs="楷体" w:hint="eastAsia"/>
          <w:sz w:val="32"/>
          <w:szCs w:val="32"/>
        </w:rPr>
        <w:lastRenderedPageBreak/>
        <w:t>（</w:t>
      </w:r>
      <w:bookmarkEnd w:id="49"/>
      <w:r>
        <w:rPr>
          <w:rFonts w:ascii="楷体" w:eastAsia="楷体" w:hAnsi="楷体" w:cs="楷体" w:hint="eastAsia"/>
          <w:sz w:val="32"/>
          <w:szCs w:val="32"/>
        </w:rPr>
        <w:t>三）落实资金投入</w:t>
      </w:r>
    </w:p>
    <w:p w:rsidR="002D0948" w:rsidRDefault="000303C7">
      <w:pPr>
        <w:pStyle w:val="Bodytext10"/>
        <w:spacing w:line="600" w:lineRule="exact"/>
        <w:ind w:leftChars="200" w:left="480" w:rightChars="200" w:right="480" w:firstLineChars="200" w:firstLine="640"/>
        <w:jc w:val="both"/>
        <w:rPr>
          <w:rFonts w:ascii="仿宋" w:eastAsia="仿宋" w:hAnsi="仿宋" w:cs="仿宋"/>
          <w:sz w:val="32"/>
          <w:szCs w:val="32"/>
        </w:rPr>
      </w:pPr>
      <w:r>
        <w:rPr>
          <w:rFonts w:ascii="仿宋" w:eastAsia="仿宋" w:hAnsi="仿宋" w:cs="仿宋" w:hint="eastAsia"/>
          <w:sz w:val="32"/>
          <w:szCs w:val="32"/>
        </w:rPr>
        <w:t>海湾海滩综合治理资金及</w:t>
      </w:r>
      <w:r>
        <w:rPr>
          <w:rFonts w:ascii="仿宋" w:eastAsia="仿宋" w:hAnsi="仿宋" w:cs="仿宋" w:hint="eastAsia"/>
          <w:sz w:val="32"/>
          <w:szCs w:val="32"/>
          <w:lang w:val="zh-CN" w:eastAsia="zh-CN" w:bidi="zh-CN"/>
        </w:rPr>
        <w:t>“湾长</w:t>
      </w:r>
      <w:r>
        <w:rPr>
          <w:rFonts w:ascii="仿宋" w:eastAsia="仿宋" w:hAnsi="仿宋" w:cs="仿宋" w:hint="eastAsia"/>
          <w:sz w:val="32"/>
          <w:szCs w:val="32"/>
        </w:rPr>
        <w:t>制”工作经费按属地管理原则纳入同级财政预算，重点保障规划编制、污染防治、生态修复、水质监测、巡查保洁等工作费用。鼓励以政府购买服务的方式推进海湾日常管护。</w:t>
      </w:r>
    </w:p>
    <w:p w:rsidR="002D0948" w:rsidRDefault="000303C7">
      <w:pPr>
        <w:pStyle w:val="Bodytext10"/>
        <w:tabs>
          <w:tab w:val="left" w:pos="2550"/>
        </w:tabs>
        <w:spacing w:line="600" w:lineRule="exact"/>
        <w:ind w:leftChars="200" w:left="480" w:rightChars="200" w:right="480" w:firstLineChars="200" w:firstLine="640"/>
        <w:jc w:val="both"/>
        <w:rPr>
          <w:rFonts w:ascii="楷体" w:eastAsia="楷体" w:hAnsi="楷体" w:cs="楷体"/>
          <w:sz w:val="32"/>
          <w:szCs w:val="32"/>
        </w:rPr>
      </w:pPr>
      <w:bookmarkStart w:id="50" w:name="bookmark63"/>
      <w:r>
        <w:rPr>
          <w:rFonts w:ascii="楷体" w:eastAsia="楷体" w:hAnsi="楷体" w:cs="楷体" w:hint="eastAsia"/>
          <w:sz w:val="32"/>
          <w:szCs w:val="32"/>
        </w:rPr>
        <w:t>（</w:t>
      </w:r>
      <w:bookmarkEnd w:id="50"/>
      <w:r>
        <w:rPr>
          <w:rFonts w:ascii="楷体" w:eastAsia="楷体" w:hAnsi="楷体" w:cs="楷体" w:hint="eastAsia"/>
          <w:sz w:val="32"/>
          <w:szCs w:val="32"/>
        </w:rPr>
        <w:t>四）严格考核问</w:t>
      </w:r>
      <w:r>
        <w:rPr>
          <w:rFonts w:ascii="楷体" w:eastAsia="楷体" w:hAnsi="楷体" w:cs="楷体" w:hint="eastAsia"/>
          <w:sz w:val="32"/>
          <w:szCs w:val="32"/>
        </w:rPr>
        <w:t>责</w:t>
      </w:r>
    </w:p>
    <w:p w:rsidR="002D0948" w:rsidRDefault="000303C7">
      <w:pPr>
        <w:pStyle w:val="Bodytext10"/>
        <w:spacing w:line="600" w:lineRule="exact"/>
        <w:ind w:leftChars="200" w:left="480" w:rightChars="200" w:right="480" w:firstLineChars="200" w:firstLine="640"/>
        <w:jc w:val="both"/>
        <w:rPr>
          <w:rFonts w:ascii="仿宋" w:eastAsia="仿宋" w:hAnsi="仿宋" w:cs="仿宋"/>
          <w:sz w:val="32"/>
          <w:szCs w:val="32"/>
        </w:rPr>
      </w:pPr>
      <w:r>
        <w:rPr>
          <w:rFonts w:ascii="仿宋" w:eastAsia="仿宋" w:hAnsi="仿宋" w:cs="仿宋" w:hint="eastAsia"/>
          <w:sz w:val="32"/>
          <w:szCs w:val="32"/>
        </w:rPr>
        <w:t>将</w:t>
      </w:r>
      <w:r>
        <w:rPr>
          <w:rFonts w:ascii="仿宋" w:eastAsia="仿宋" w:hAnsi="仿宋" w:cs="仿宋" w:hint="eastAsia"/>
          <w:sz w:val="32"/>
          <w:szCs w:val="32"/>
          <w:lang w:val="zh-CN" w:eastAsia="zh-CN" w:bidi="zh-CN"/>
        </w:rPr>
        <w:t>“湾</w:t>
      </w:r>
      <w:r>
        <w:rPr>
          <w:rFonts w:ascii="仿宋" w:eastAsia="仿宋" w:hAnsi="仿宋" w:cs="仿宋" w:hint="eastAsia"/>
          <w:sz w:val="32"/>
          <w:szCs w:val="32"/>
        </w:rPr>
        <w:t>长制”工作列入</w:t>
      </w:r>
      <w:r>
        <w:rPr>
          <w:rFonts w:ascii="仿宋" w:eastAsia="仿宋" w:hAnsi="仿宋" w:cs="仿宋" w:hint="eastAsia"/>
          <w:sz w:val="32"/>
          <w:szCs w:val="32"/>
          <w:lang w:val="en-US" w:eastAsia="zh-CN"/>
        </w:rPr>
        <w:t>镇</w:t>
      </w:r>
      <w:r>
        <w:rPr>
          <w:rFonts w:ascii="仿宋" w:eastAsia="仿宋" w:hAnsi="仿宋" w:cs="仿宋" w:hint="eastAsia"/>
          <w:sz w:val="32"/>
          <w:szCs w:val="32"/>
        </w:rPr>
        <w:t>（</w:t>
      </w:r>
      <w:r>
        <w:rPr>
          <w:rFonts w:ascii="仿宋" w:eastAsia="仿宋" w:hAnsi="仿宋" w:cs="仿宋" w:hint="eastAsia"/>
          <w:sz w:val="32"/>
          <w:szCs w:val="32"/>
          <w:lang w:val="en-US" w:eastAsia="zh-CN"/>
        </w:rPr>
        <w:t>街道</w:t>
      </w:r>
      <w:r>
        <w:rPr>
          <w:rFonts w:ascii="仿宋" w:eastAsia="仿宋" w:hAnsi="仿宋" w:cs="仿宋" w:hint="eastAsia"/>
          <w:sz w:val="32"/>
          <w:szCs w:val="32"/>
        </w:rPr>
        <w:t>）和</w:t>
      </w:r>
      <w:r>
        <w:rPr>
          <w:rFonts w:ascii="仿宋" w:eastAsia="仿宋" w:hAnsi="仿宋" w:cs="仿宋" w:hint="eastAsia"/>
          <w:sz w:val="32"/>
          <w:szCs w:val="32"/>
          <w:lang w:val="en-US" w:eastAsia="zh-CN"/>
        </w:rPr>
        <w:t>区</w:t>
      </w:r>
      <w:r>
        <w:rPr>
          <w:rFonts w:ascii="仿宋" w:eastAsia="仿宋" w:hAnsi="仿宋" w:cs="仿宋" w:hint="eastAsia"/>
          <w:sz w:val="32"/>
          <w:szCs w:val="32"/>
        </w:rPr>
        <w:t>直相关部门年度考核内容，组织开展</w:t>
      </w:r>
      <w:r>
        <w:rPr>
          <w:rFonts w:ascii="仿宋" w:eastAsia="仿宋" w:hAnsi="仿宋" w:cs="仿宋" w:hint="eastAsia"/>
          <w:sz w:val="32"/>
          <w:szCs w:val="32"/>
          <w:lang w:val="zh-CN" w:eastAsia="zh-CN" w:bidi="zh-CN"/>
        </w:rPr>
        <w:t>“湾</w:t>
      </w:r>
      <w:r>
        <w:rPr>
          <w:rFonts w:ascii="仿宋" w:eastAsia="仿宋" w:hAnsi="仿宋" w:cs="仿宋" w:hint="eastAsia"/>
          <w:sz w:val="32"/>
          <w:szCs w:val="32"/>
        </w:rPr>
        <w:t>长制”实施情况抽查、核查、督查。对成绩突出、成效明显的，给予表扬激励；对工作不力、考核不合格的，给予行政约谈或通报批评；对工作失职、弄虚作假、瞒报谎报等行为，依法依规追责问责。落实《党政领导干部生态环境损害责任追究办法（试行）》，将海湾管理保护工作作为对领导干部自然资源资产离任审计的重要内容。对因失职、渎职造成海洋生态环境损害的，严格按照有关规定追究责任。</w:t>
      </w:r>
    </w:p>
    <w:p w:rsidR="002D0948" w:rsidRDefault="000303C7">
      <w:pPr>
        <w:pStyle w:val="Bodytext10"/>
        <w:tabs>
          <w:tab w:val="left" w:pos="2550"/>
        </w:tabs>
        <w:spacing w:line="600" w:lineRule="exact"/>
        <w:ind w:leftChars="200" w:left="480" w:rightChars="200" w:right="480" w:firstLineChars="200" w:firstLine="640"/>
        <w:jc w:val="both"/>
        <w:rPr>
          <w:rFonts w:ascii="楷体" w:eastAsia="楷体" w:hAnsi="楷体" w:cs="楷体"/>
          <w:sz w:val="32"/>
          <w:szCs w:val="32"/>
        </w:rPr>
      </w:pPr>
      <w:bookmarkStart w:id="51" w:name="bookmark64"/>
      <w:r>
        <w:rPr>
          <w:rFonts w:ascii="楷体" w:eastAsia="楷体" w:hAnsi="楷体" w:cs="楷体" w:hint="eastAsia"/>
          <w:sz w:val="32"/>
          <w:szCs w:val="32"/>
        </w:rPr>
        <w:t>（</w:t>
      </w:r>
      <w:bookmarkEnd w:id="51"/>
      <w:r>
        <w:rPr>
          <w:rFonts w:ascii="楷体" w:eastAsia="楷体" w:hAnsi="楷体" w:cs="楷体" w:hint="eastAsia"/>
          <w:sz w:val="32"/>
          <w:szCs w:val="32"/>
        </w:rPr>
        <w:t>五）注重舆论引导</w:t>
      </w:r>
    </w:p>
    <w:p w:rsidR="002D0948" w:rsidRDefault="000303C7">
      <w:pPr>
        <w:pStyle w:val="Bodytext10"/>
        <w:spacing w:line="600" w:lineRule="exact"/>
        <w:ind w:leftChars="200" w:left="480" w:rightChars="200" w:right="480" w:firstLineChars="200" w:firstLine="640"/>
        <w:jc w:val="both"/>
        <w:rPr>
          <w:rFonts w:ascii="仿宋" w:eastAsia="仿宋" w:hAnsi="仿宋" w:cs="仿宋"/>
          <w:sz w:val="32"/>
          <w:szCs w:val="32"/>
        </w:rPr>
      </w:pPr>
      <w:r>
        <w:rPr>
          <w:rFonts w:ascii="仿宋" w:eastAsia="仿宋" w:hAnsi="仿宋" w:cs="仿宋" w:hint="eastAsia"/>
          <w:sz w:val="32"/>
          <w:szCs w:val="32"/>
        </w:rPr>
        <w:t>充分发挥媒体舆论的引导和监督作用，广泛宣传海洋综合管理的法</w:t>
      </w:r>
      <w:r>
        <w:rPr>
          <w:rFonts w:ascii="仿宋" w:eastAsia="仿宋" w:hAnsi="仿宋" w:cs="仿宋" w:hint="eastAsia"/>
          <w:sz w:val="32"/>
          <w:szCs w:val="32"/>
        </w:rPr>
        <w:t>律法规政策，进一步增强社会各界关心海洋、爱护海洋的责任意识。借助媒体适时向社会公布各级湾长名单，在海湾、岸线海滩显著位置设置湾长公示牌，接受群众监督和举报。定期开展工作满意度调查和意见征询，提高公众参与程度。积极引导涉海企业自觉履行生态责任，大力发展绿色循环经济。推动政企社三方防污治污，营造全社会湾滩生态管理保护的浓厚氛围。</w:t>
      </w:r>
    </w:p>
    <w:p w:rsidR="002D0948" w:rsidRDefault="002D0948">
      <w:pPr>
        <w:pStyle w:val="Bodytext10"/>
        <w:spacing w:after="280" w:line="600" w:lineRule="exact"/>
        <w:ind w:leftChars="200" w:left="480" w:rightChars="200" w:right="480" w:firstLineChars="200" w:firstLine="640"/>
        <w:jc w:val="both"/>
        <w:rPr>
          <w:rFonts w:ascii="仿宋" w:eastAsia="仿宋" w:hAnsi="仿宋" w:cs="仿宋"/>
          <w:sz w:val="32"/>
          <w:szCs w:val="32"/>
        </w:rPr>
      </w:pPr>
    </w:p>
    <w:p w:rsidR="002D0948" w:rsidRDefault="000303C7">
      <w:pPr>
        <w:pStyle w:val="Bodytext10"/>
        <w:spacing w:after="280" w:line="600" w:lineRule="exact"/>
        <w:ind w:leftChars="200" w:left="480" w:rightChars="200" w:right="480" w:firstLineChars="200" w:firstLine="640"/>
        <w:jc w:val="both"/>
        <w:rPr>
          <w:rFonts w:ascii="仿宋" w:eastAsia="仿宋" w:hAnsi="仿宋" w:cs="仿宋"/>
          <w:sz w:val="32"/>
          <w:szCs w:val="32"/>
        </w:rPr>
        <w:sectPr w:rsidR="002D0948">
          <w:footerReference w:type="even" r:id="rId8"/>
          <w:footerReference w:type="default" r:id="rId9"/>
          <w:type w:val="continuous"/>
          <w:pgSz w:w="11900" w:h="16840"/>
          <w:pgMar w:top="1723" w:right="711" w:bottom="1366" w:left="792" w:header="0" w:footer="3" w:gutter="0"/>
          <w:pgNumType w:fmt="numberInDash"/>
          <w:cols w:space="720"/>
          <w:docGrid w:linePitch="360"/>
        </w:sectPr>
      </w:pPr>
      <w:r>
        <w:rPr>
          <w:rFonts w:ascii="仿宋" w:eastAsia="仿宋" w:hAnsi="仿宋" w:cs="仿宋" w:hint="eastAsia"/>
          <w:sz w:val="32"/>
          <w:szCs w:val="32"/>
        </w:rPr>
        <w:t>附件：汕尾市</w:t>
      </w:r>
      <w:r>
        <w:rPr>
          <w:rFonts w:ascii="仿宋" w:eastAsia="仿宋" w:hAnsi="仿宋" w:cs="仿宋" w:hint="eastAsia"/>
          <w:sz w:val="32"/>
          <w:szCs w:val="32"/>
          <w:lang w:eastAsia="zh-CN"/>
        </w:rPr>
        <w:t>城区</w:t>
      </w:r>
      <w:r>
        <w:rPr>
          <w:rFonts w:ascii="仿宋" w:eastAsia="仿宋" w:hAnsi="仿宋" w:cs="仿宋" w:hint="eastAsia"/>
          <w:sz w:val="32"/>
          <w:szCs w:val="32"/>
        </w:rPr>
        <w:t>重要海湾名录及湾长设置</w:t>
      </w:r>
    </w:p>
    <w:p w:rsidR="002D0948" w:rsidRDefault="000303C7">
      <w:pPr>
        <w:pStyle w:val="Bodytext10"/>
        <w:framePr w:w="677" w:h="382" w:wrap="auto" w:hAnchor="page" w:x="1631" w:y="1"/>
        <w:spacing w:line="240" w:lineRule="auto"/>
        <w:ind w:firstLine="0"/>
        <w:jc w:val="both"/>
      </w:pPr>
      <w:r>
        <w:rPr>
          <w:b/>
          <w:bCs/>
        </w:rPr>
        <w:lastRenderedPageBreak/>
        <w:t>附件</w:t>
      </w:r>
    </w:p>
    <w:tbl>
      <w:tblPr>
        <w:tblW w:w="0" w:type="auto"/>
        <w:tblLayout w:type="fixed"/>
        <w:tblCellMar>
          <w:left w:w="10" w:type="dxa"/>
          <w:right w:w="10" w:type="dxa"/>
        </w:tblCellMar>
        <w:tblLook w:val="04A0"/>
      </w:tblPr>
      <w:tblGrid>
        <w:gridCol w:w="972"/>
        <w:gridCol w:w="2470"/>
        <w:gridCol w:w="1570"/>
        <w:gridCol w:w="1620"/>
      </w:tblGrid>
      <w:tr w:rsidR="002D0948">
        <w:trPr>
          <w:trHeight w:hRule="exact" w:val="778"/>
        </w:trPr>
        <w:tc>
          <w:tcPr>
            <w:tcW w:w="3442" w:type="dxa"/>
            <w:gridSpan w:val="2"/>
            <w:tcBorders>
              <w:top w:val="single" w:sz="4" w:space="0" w:color="auto"/>
              <w:left w:val="single" w:sz="4" w:space="0" w:color="auto"/>
            </w:tcBorders>
            <w:shd w:val="clear" w:color="auto" w:fill="FFFFFF"/>
            <w:vAlign w:val="center"/>
          </w:tcPr>
          <w:p w:rsidR="002D0948" w:rsidRDefault="000303C7">
            <w:pPr>
              <w:pStyle w:val="Other10"/>
              <w:framePr w:w="6631" w:h="6019" w:wrap="auto" w:hAnchor="page" w:x="1645" w:y="2204"/>
              <w:spacing w:line="240" w:lineRule="auto"/>
              <w:ind w:firstLine="0"/>
              <w:jc w:val="center"/>
              <w:rPr>
                <w:sz w:val="24"/>
                <w:szCs w:val="24"/>
              </w:rPr>
            </w:pPr>
            <w:r>
              <w:rPr>
                <w:sz w:val="24"/>
                <w:szCs w:val="24"/>
              </w:rPr>
              <w:t>总湾长</w:t>
            </w:r>
          </w:p>
        </w:tc>
        <w:tc>
          <w:tcPr>
            <w:tcW w:w="3190" w:type="dxa"/>
            <w:gridSpan w:val="2"/>
            <w:tcBorders>
              <w:top w:val="single" w:sz="4" w:space="0" w:color="auto"/>
              <w:left w:val="single" w:sz="4" w:space="0" w:color="auto"/>
              <w:right w:val="single" w:sz="4" w:space="0" w:color="auto"/>
            </w:tcBorders>
            <w:shd w:val="clear" w:color="auto" w:fill="FFFFFF"/>
          </w:tcPr>
          <w:p w:rsidR="002D0948" w:rsidRDefault="002D0948">
            <w:pPr>
              <w:framePr w:w="6631" w:h="6019" w:wrap="auto" w:hAnchor="page" w:x="1645" w:y="2204"/>
              <w:rPr>
                <w:sz w:val="10"/>
                <w:szCs w:val="10"/>
              </w:rPr>
            </w:pPr>
          </w:p>
        </w:tc>
      </w:tr>
      <w:tr w:rsidR="002D0948">
        <w:trPr>
          <w:trHeight w:hRule="exact" w:val="605"/>
        </w:trPr>
        <w:tc>
          <w:tcPr>
            <w:tcW w:w="972" w:type="dxa"/>
            <w:vMerge w:val="restart"/>
            <w:tcBorders>
              <w:top w:val="single" w:sz="4" w:space="0" w:color="auto"/>
              <w:left w:val="single" w:sz="4" w:space="0" w:color="auto"/>
            </w:tcBorders>
            <w:shd w:val="clear" w:color="auto" w:fill="FFFFFF"/>
            <w:vAlign w:val="center"/>
          </w:tcPr>
          <w:p w:rsidR="002D0948" w:rsidRDefault="000303C7">
            <w:pPr>
              <w:pStyle w:val="Other10"/>
              <w:framePr w:w="6631" w:h="6019" w:wrap="auto" w:hAnchor="page" w:x="1645" w:y="2204"/>
              <w:spacing w:after="300" w:line="240" w:lineRule="auto"/>
              <w:ind w:firstLine="300"/>
              <w:rPr>
                <w:sz w:val="20"/>
                <w:szCs w:val="20"/>
              </w:rPr>
            </w:pPr>
            <w:r>
              <w:rPr>
                <w:sz w:val="20"/>
                <w:szCs w:val="20"/>
              </w:rPr>
              <w:t>涵盖</w:t>
            </w:r>
          </w:p>
          <w:p w:rsidR="002D0948" w:rsidRDefault="000303C7">
            <w:pPr>
              <w:pStyle w:val="Other10"/>
              <w:framePr w:w="6631" w:h="6019" w:wrap="auto" w:hAnchor="page" w:x="1645" w:y="2204"/>
              <w:spacing w:line="240" w:lineRule="auto"/>
              <w:ind w:firstLine="300"/>
              <w:rPr>
                <w:sz w:val="20"/>
                <w:szCs w:val="20"/>
              </w:rPr>
            </w:pPr>
            <w:r>
              <w:rPr>
                <w:sz w:val="20"/>
                <w:szCs w:val="20"/>
              </w:rPr>
              <w:t>海湾</w:t>
            </w:r>
          </w:p>
        </w:tc>
        <w:tc>
          <w:tcPr>
            <w:tcW w:w="2470" w:type="dxa"/>
            <w:vMerge w:val="restart"/>
            <w:tcBorders>
              <w:top w:val="single" w:sz="4" w:space="0" w:color="auto"/>
              <w:left w:val="single" w:sz="4" w:space="0" w:color="auto"/>
            </w:tcBorders>
            <w:shd w:val="clear" w:color="auto" w:fill="FFFFFF"/>
            <w:vAlign w:val="center"/>
          </w:tcPr>
          <w:p w:rsidR="002D0948" w:rsidRDefault="000303C7">
            <w:pPr>
              <w:pStyle w:val="Other10"/>
              <w:framePr w:w="6631" w:h="6019" w:wrap="auto" w:hAnchor="page" w:x="1645" w:y="2204"/>
              <w:spacing w:after="300" w:line="240" w:lineRule="auto"/>
              <w:ind w:firstLine="0"/>
              <w:jc w:val="center"/>
              <w:rPr>
                <w:sz w:val="20"/>
                <w:szCs w:val="20"/>
              </w:rPr>
            </w:pPr>
            <w:r>
              <w:rPr>
                <w:sz w:val="20"/>
                <w:szCs w:val="20"/>
              </w:rPr>
              <w:t>岸线起讫点、长度</w:t>
            </w:r>
          </w:p>
          <w:p w:rsidR="002D0948" w:rsidRDefault="000303C7">
            <w:pPr>
              <w:pStyle w:val="Other10"/>
              <w:framePr w:w="6631" w:h="6019" w:wrap="auto" w:hAnchor="page" w:x="1645" w:y="2204"/>
              <w:spacing w:line="240" w:lineRule="auto"/>
              <w:ind w:firstLine="0"/>
              <w:jc w:val="center"/>
              <w:rPr>
                <w:sz w:val="20"/>
                <w:szCs w:val="20"/>
              </w:rPr>
            </w:pPr>
            <w:r>
              <w:rPr>
                <w:sz w:val="20"/>
                <w:szCs w:val="20"/>
              </w:rPr>
              <w:t>及海域面积</w:t>
            </w:r>
          </w:p>
        </w:tc>
        <w:tc>
          <w:tcPr>
            <w:tcW w:w="3190" w:type="dxa"/>
            <w:gridSpan w:val="2"/>
            <w:tcBorders>
              <w:top w:val="single" w:sz="4" w:space="0" w:color="auto"/>
              <w:left w:val="single" w:sz="4" w:space="0" w:color="auto"/>
            </w:tcBorders>
            <w:shd w:val="clear" w:color="auto" w:fill="FFFFFF"/>
          </w:tcPr>
          <w:p w:rsidR="002D0948" w:rsidRDefault="002D0948">
            <w:pPr>
              <w:framePr w:w="6631" w:h="6019" w:wrap="auto" w:hAnchor="page" w:x="1645" w:y="2204"/>
              <w:rPr>
                <w:sz w:val="10"/>
                <w:szCs w:val="10"/>
              </w:rPr>
            </w:pPr>
          </w:p>
        </w:tc>
      </w:tr>
      <w:tr w:rsidR="002D0948">
        <w:trPr>
          <w:trHeight w:hRule="exact" w:val="590"/>
        </w:trPr>
        <w:tc>
          <w:tcPr>
            <w:tcW w:w="972" w:type="dxa"/>
            <w:vMerge/>
            <w:tcBorders>
              <w:left w:val="single" w:sz="4" w:space="0" w:color="auto"/>
            </w:tcBorders>
            <w:shd w:val="clear" w:color="auto" w:fill="FFFFFF"/>
            <w:vAlign w:val="center"/>
          </w:tcPr>
          <w:p w:rsidR="002D0948" w:rsidRDefault="002D0948">
            <w:pPr>
              <w:framePr w:w="6631" w:h="6019" w:wrap="auto" w:hAnchor="page" w:x="1645" w:y="2204"/>
            </w:pPr>
          </w:p>
        </w:tc>
        <w:tc>
          <w:tcPr>
            <w:tcW w:w="2470" w:type="dxa"/>
            <w:vMerge/>
            <w:tcBorders>
              <w:left w:val="single" w:sz="4" w:space="0" w:color="auto"/>
            </w:tcBorders>
            <w:shd w:val="clear" w:color="auto" w:fill="FFFFFF"/>
            <w:vAlign w:val="center"/>
          </w:tcPr>
          <w:p w:rsidR="002D0948" w:rsidRDefault="002D0948">
            <w:pPr>
              <w:framePr w:w="6631" w:h="6019" w:wrap="auto" w:hAnchor="page" w:x="1645" w:y="2204"/>
            </w:pPr>
          </w:p>
        </w:tc>
        <w:tc>
          <w:tcPr>
            <w:tcW w:w="3190" w:type="dxa"/>
            <w:gridSpan w:val="2"/>
            <w:tcBorders>
              <w:top w:val="single" w:sz="4" w:space="0" w:color="auto"/>
              <w:left w:val="single" w:sz="4" w:space="0" w:color="auto"/>
              <w:right w:val="single" w:sz="4" w:space="0" w:color="auto"/>
            </w:tcBorders>
            <w:shd w:val="clear" w:color="auto" w:fill="FFFFFF"/>
            <w:vAlign w:val="bottom"/>
          </w:tcPr>
          <w:p w:rsidR="002D0948" w:rsidRDefault="000303C7">
            <w:pPr>
              <w:pStyle w:val="Other10"/>
              <w:framePr w:w="6631" w:h="6019" w:wrap="auto" w:hAnchor="page" w:x="1645" w:y="2204"/>
              <w:spacing w:line="240" w:lineRule="auto"/>
              <w:ind w:firstLine="0"/>
              <w:jc w:val="center"/>
              <w:rPr>
                <w:sz w:val="20"/>
                <w:szCs w:val="20"/>
              </w:rPr>
            </w:pPr>
            <w:r>
              <w:rPr>
                <w:rFonts w:hint="eastAsia"/>
                <w:sz w:val="20"/>
                <w:szCs w:val="20"/>
                <w:lang w:eastAsia="zh-CN"/>
              </w:rPr>
              <w:t>区</w:t>
            </w:r>
            <w:r>
              <w:rPr>
                <w:sz w:val="20"/>
                <w:szCs w:val="20"/>
              </w:rPr>
              <w:t>級湾长</w:t>
            </w:r>
          </w:p>
        </w:tc>
      </w:tr>
      <w:tr w:rsidR="002D0948">
        <w:trPr>
          <w:trHeight w:hRule="exact" w:val="576"/>
        </w:trPr>
        <w:tc>
          <w:tcPr>
            <w:tcW w:w="972" w:type="dxa"/>
            <w:vMerge/>
            <w:tcBorders>
              <w:left w:val="single" w:sz="4" w:space="0" w:color="auto"/>
            </w:tcBorders>
            <w:shd w:val="clear" w:color="auto" w:fill="FFFFFF"/>
            <w:vAlign w:val="center"/>
          </w:tcPr>
          <w:p w:rsidR="002D0948" w:rsidRDefault="002D0948">
            <w:pPr>
              <w:framePr w:w="6631" w:h="6019" w:wrap="auto" w:hAnchor="page" w:x="1645" w:y="2204"/>
            </w:pPr>
          </w:p>
        </w:tc>
        <w:tc>
          <w:tcPr>
            <w:tcW w:w="2470" w:type="dxa"/>
            <w:vMerge/>
            <w:tcBorders>
              <w:left w:val="single" w:sz="4" w:space="0" w:color="auto"/>
            </w:tcBorders>
            <w:shd w:val="clear" w:color="auto" w:fill="FFFFFF"/>
            <w:vAlign w:val="center"/>
          </w:tcPr>
          <w:p w:rsidR="002D0948" w:rsidRDefault="002D0948">
            <w:pPr>
              <w:framePr w:w="6631" w:h="6019" w:wrap="auto" w:hAnchor="page" w:x="1645" w:y="2204"/>
            </w:pPr>
          </w:p>
        </w:tc>
        <w:tc>
          <w:tcPr>
            <w:tcW w:w="1570" w:type="dxa"/>
            <w:tcBorders>
              <w:top w:val="single" w:sz="4" w:space="0" w:color="auto"/>
              <w:left w:val="single" w:sz="4" w:space="0" w:color="auto"/>
            </w:tcBorders>
            <w:shd w:val="clear" w:color="auto" w:fill="FFFFFF"/>
            <w:vAlign w:val="bottom"/>
          </w:tcPr>
          <w:p w:rsidR="002D0948" w:rsidRDefault="000303C7">
            <w:pPr>
              <w:pStyle w:val="Other10"/>
              <w:framePr w:w="6631" w:h="6019" w:wrap="auto" w:hAnchor="page" w:x="1645" w:y="2204"/>
              <w:spacing w:line="240" w:lineRule="auto"/>
              <w:ind w:firstLine="0"/>
              <w:jc w:val="center"/>
              <w:rPr>
                <w:sz w:val="20"/>
                <w:szCs w:val="20"/>
              </w:rPr>
            </w:pPr>
            <w:r>
              <w:rPr>
                <w:sz w:val="20"/>
                <w:szCs w:val="20"/>
              </w:rPr>
              <w:t>姓名</w:t>
            </w:r>
          </w:p>
        </w:tc>
        <w:tc>
          <w:tcPr>
            <w:tcW w:w="1620" w:type="dxa"/>
            <w:tcBorders>
              <w:top w:val="single" w:sz="4" w:space="0" w:color="auto"/>
              <w:left w:val="single" w:sz="4" w:space="0" w:color="auto"/>
              <w:right w:val="single" w:sz="4" w:space="0" w:color="auto"/>
            </w:tcBorders>
            <w:shd w:val="clear" w:color="auto" w:fill="FFFFFF"/>
            <w:vAlign w:val="bottom"/>
          </w:tcPr>
          <w:p w:rsidR="002D0948" w:rsidRDefault="000303C7">
            <w:pPr>
              <w:pStyle w:val="Other10"/>
              <w:framePr w:w="6631" w:h="6019" w:wrap="auto" w:hAnchor="page" w:x="1645" w:y="2204"/>
              <w:spacing w:line="240" w:lineRule="auto"/>
              <w:ind w:firstLine="0"/>
              <w:jc w:val="center"/>
              <w:rPr>
                <w:sz w:val="20"/>
                <w:szCs w:val="20"/>
              </w:rPr>
            </w:pPr>
            <w:r>
              <w:rPr>
                <w:sz w:val="20"/>
                <w:szCs w:val="20"/>
              </w:rPr>
              <w:t>职务</w:t>
            </w:r>
          </w:p>
        </w:tc>
      </w:tr>
      <w:tr w:rsidR="002D0948">
        <w:trPr>
          <w:trHeight w:hRule="exact" w:val="792"/>
        </w:trPr>
        <w:tc>
          <w:tcPr>
            <w:tcW w:w="972" w:type="dxa"/>
            <w:tcBorders>
              <w:top w:val="single" w:sz="4" w:space="0" w:color="auto"/>
              <w:left w:val="single" w:sz="4" w:space="0" w:color="auto"/>
            </w:tcBorders>
            <w:shd w:val="clear" w:color="auto" w:fill="FFFFFF"/>
          </w:tcPr>
          <w:p w:rsidR="002D0948" w:rsidRDefault="002D0948">
            <w:pPr>
              <w:framePr w:w="6631" w:h="6019" w:wrap="auto" w:hAnchor="page" w:x="1645" w:y="2204"/>
              <w:rPr>
                <w:sz w:val="10"/>
                <w:szCs w:val="10"/>
              </w:rPr>
            </w:pPr>
          </w:p>
        </w:tc>
        <w:tc>
          <w:tcPr>
            <w:tcW w:w="2470" w:type="dxa"/>
            <w:tcBorders>
              <w:top w:val="single" w:sz="4" w:space="0" w:color="auto"/>
              <w:left w:val="single" w:sz="4" w:space="0" w:color="auto"/>
            </w:tcBorders>
            <w:shd w:val="clear" w:color="auto" w:fill="FFFFFF"/>
          </w:tcPr>
          <w:p w:rsidR="002D0948" w:rsidRDefault="002D0948">
            <w:pPr>
              <w:framePr w:w="6631" w:h="6019" w:wrap="auto" w:hAnchor="page" w:x="1645" w:y="2204"/>
              <w:rPr>
                <w:sz w:val="10"/>
                <w:szCs w:val="10"/>
              </w:rPr>
            </w:pPr>
          </w:p>
        </w:tc>
        <w:tc>
          <w:tcPr>
            <w:tcW w:w="1570" w:type="dxa"/>
            <w:tcBorders>
              <w:top w:val="single" w:sz="4" w:space="0" w:color="auto"/>
              <w:left w:val="single" w:sz="4" w:space="0" w:color="auto"/>
            </w:tcBorders>
            <w:shd w:val="clear" w:color="auto" w:fill="FFFFFF"/>
          </w:tcPr>
          <w:p w:rsidR="002D0948" w:rsidRDefault="002D0948">
            <w:pPr>
              <w:framePr w:w="6631" w:h="6019" w:wrap="auto" w:hAnchor="page" w:x="1645" w:y="2204"/>
              <w:rPr>
                <w:sz w:val="10"/>
                <w:szCs w:val="10"/>
              </w:rPr>
            </w:pPr>
          </w:p>
        </w:tc>
        <w:tc>
          <w:tcPr>
            <w:tcW w:w="1620" w:type="dxa"/>
            <w:tcBorders>
              <w:top w:val="single" w:sz="4" w:space="0" w:color="auto"/>
              <w:left w:val="single" w:sz="4" w:space="0" w:color="auto"/>
              <w:right w:val="single" w:sz="4" w:space="0" w:color="auto"/>
            </w:tcBorders>
            <w:shd w:val="clear" w:color="auto" w:fill="FFFFFF"/>
          </w:tcPr>
          <w:p w:rsidR="002D0948" w:rsidRDefault="002D0948">
            <w:pPr>
              <w:framePr w:w="6631" w:h="6019" w:wrap="auto" w:hAnchor="page" w:x="1645" w:y="2204"/>
              <w:rPr>
                <w:sz w:val="10"/>
                <w:szCs w:val="10"/>
              </w:rPr>
            </w:pPr>
          </w:p>
        </w:tc>
      </w:tr>
      <w:tr w:rsidR="002D0948">
        <w:trPr>
          <w:trHeight w:hRule="exact" w:val="886"/>
        </w:trPr>
        <w:tc>
          <w:tcPr>
            <w:tcW w:w="972" w:type="dxa"/>
            <w:tcBorders>
              <w:top w:val="single" w:sz="4" w:space="0" w:color="auto"/>
              <w:left w:val="single" w:sz="4" w:space="0" w:color="auto"/>
            </w:tcBorders>
            <w:shd w:val="clear" w:color="auto" w:fill="FFFFFF"/>
          </w:tcPr>
          <w:p w:rsidR="002D0948" w:rsidRDefault="002D0948">
            <w:pPr>
              <w:framePr w:w="6631" w:h="6019" w:wrap="auto" w:hAnchor="page" w:x="1645" w:y="2204"/>
              <w:rPr>
                <w:sz w:val="10"/>
                <w:szCs w:val="10"/>
              </w:rPr>
            </w:pPr>
          </w:p>
        </w:tc>
        <w:tc>
          <w:tcPr>
            <w:tcW w:w="2470" w:type="dxa"/>
            <w:tcBorders>
              <w:top w:val="single" w:sz="4" w:space="0" w:color="auto"/>
              <w:left w:val="single" w:sz="4" w:space="0" w:color="auto"/>
            </w:tcBorders>
            <w:shd w:val="clear" w:color="auto" w:fill="FFFFFF"/>
          </w:tcPr>
          <w:p w:rsidR="002D0948" w:rsidRDefault="002D0948">
            <w:pPr>
              <w:framePr w:w="6631" w:h="6019" w:wrap="auto" w:hAnchor="page" w:x="1645" w:y="2204"/>
              <w:rPr>
                <w:sz w:val="10"/>
                <w:szCs w:val="10"/>
              </w:rPr>
            </w:pPr>
          </w:p>
        </w:tc>
        <w:tc>
          <w:tcPr>
            <w:tcW w:w="1570" w:type="dxa"/>
            <w:tcBorders>
              <w:top w:val="single" w:sz="4" w:space="0" w:color="auto"/>
              <w:left w:val="single" w:sz="4" w:space="0" w:color="auto"/>
            </w:tcBorders>
            <w:shd w:val="clear" w:color="auto" w:fill="FFFFFF"/>
          </w:tcPr>
          <w:p w:rsidR="002D0948" w:rsidRDefault="002D0948">
            <w:pPr>
              <w:framePr w:w="6631" w:h="6019" w:wrap="auto" w:hAnchor="page" w:x="1645" w:y="2204"/>
              <w:rPr>
                <w:sz w:val="10"/>
                <w:szCs w:val="10"/>
              </w:rPr>
            </w:pPr>
          </w:p>
        </w:tc>
        <w:tc>
          <w:tcPr>
            <w:tcW w:w="1620" w:type="dxa"/>
            <w:tcBorders>
              <w:top w:val="single" w:sz="4" w:space="0" w:color="auto"/>
              <w:left w:val="single" w:sz="4" w:space="0" w:color="auto"/>
              <w:right w:val="single" w:sz="4" w:space="0" w:color="auto"/>
            </w:tcBorders>
            <w:shd w:val="clear" w:color="auto" w:fill="FFFFFF"/>
          </w:tcPr>
          <w:p w:rsidR="002D0948" w:rsidRDefault="002D0948">
            <w:pPr>
              <w:framePr w:w="6631" w:h="6019" w:wrap="auto" w:hAnchor="page" w:x="1645" w:y="2204"/>
              <w:rPr>
                <w:sz w:val="10"/>
                <w:szCs w:val="10"/>
              </w:rPr>
            </w:pPr>
          </w:p>
        </w:tc>
      </w:tr>
      <w:tr w:rsidR="002D0948">
        <w:trPr>
          <w:trHeight w:hRule="exact" w:val="878"/>
        </w:trPr>
        <w:tc>
          <w:tcPr>
            <w:tcW w:w="972" w:type="dxa"/>
            <w:tcBorders>
              <w:top w:val="single" w:sz="4" w:space="0" w:color="auto"/>
              <w:left w:val="single" w:sz="4" w:space="0" w:color="auto"/>
            </w:tcBorders>
            <w:shd w:val="clear" w:color="auto" w:fill="FFFFFF"/>
          </w:tcPr>
          <w:p w:rsidR="002D0948" w:rsidRDefault="002D0948">
            <w:pPr>
              <w:framePr w:w="6631" w:h="6019" w:wrap="auto" w:hAnchor="page" w:x="1645" w:y="2204"/>
              <w:rPr>
                <w:sz w:val="10"/>
                <w:szCs w:val="10"/>
              </w:rPr>
            </w:pPr>
          </w:p>
        </w:tc>
        <w:tc>
          <w:tcPr>
            <w:tcW w:w="2470" w:type="dxa"/>
            <w:tcBorders>
              <w:top w:val="single" w:sz="4" w:space="0" w:color="auto"/>
              <w:left w:val="single" w:sz="4" w:space="0" w:color="auto"/>
            </w:tcBorders>
            <w:shd w:val="clear" w:color="auto" w:fill="FFFFFF"/>
          </w:tcPr>
          <w:p w:rsidR="002D0948" w:rsidRDefault="002D0948">
            <w:pPr>
              <w:framePr w:w="6631" w:h="6019" w:wrap="auto" w:hAnchor="page" w:x="1645" w:y="2204"/>
              <w:rPr>
                <w:sz w:val="10"/>
                <w:szCs w:val="10"/>
              </w:rPr>
            </w:pPr>
          </w:p>
        </w:tc>
        <w:tc>
          <w:tcPr>
            <w:tcW w:w="1570" w:type="dxa"/>
            <w:tcBorders>
              <w:top w:val="single" w:sz="4" w:space="0" w:color="auto"/>
              <w:left w:val="single" w:sz="4" w:space="0" w:color="auto"/>
            </w:tcBorders>
            <w:shd w:val="clear" w:color="auto" w:fill="FFFFFF"/>
          </w:tcPr>
          <w:p w:rsidR="002D0948" w:rsidRDefault="002D0948">
            <w:pPr>
              <w:framePr w:w="6631" w:h="6019" w:wrap="auto" w:hAnchor="page" w:x="1645" w:y="2204"/>
              <w:rPr>
                <w:sz w:val="10"/>
                <w:szCs w:val="10"/>
              </w:rPr>
            </w:pPr>
          </w:p>
        </w:tc>
        <w:tc>
          <w:tcPr>
            <w:tcW w:w="1620" w:type="dxa"/>
            <w:tcBorders>
              <w:top w:val="single" w:sz="4" w:space="0" w:color="auto"/>
              <w:left w:val="single" w:sz="4" w:space="0" w:color="auto"/>
              <w:right w:val="single" w:sz="4" w:space="0" w:color="auto"/>
            </w:tcBorders>
            <w:shd w:val="clear" w:color="auto" w:fill="FFFFFF"/>
          </w:tcPr>
          <w:p w:rsidR="002D0948" w:rsidRDefault="002D0948">
            <w:pPr>
              <w:framePr w:w="6631" w:h="6019" w:wrap="auto" w:hAnchor="page" w:x="1645" w:y="2204"/>
              <w:rPr>
                <w:sz w:val="10"/>
                <w:szCs w:val="10"/>
              </w:rPr>
            </w:pPr>
          </w:p>
        </w:tc>
      </w:tr>
      <w:tr w:rsidR="002D0948">
        <w:trPr>
          <w:trHeight w:hRule="exact" w:val="914"/>
        </w:trPr>
        <w:tc>
          <w:tcPr>
            <w:tcW w:w="972" w:type="dxa"/>
            <w:tcBorders>
              <w:top w:val="single" w:sz="4" w:space="0" w:color="auto"/>
              <w:left w:val="single" w:sz="4" w:space="0" w:color="auto"/>
              <w:bottom w:val="single" w:sz="4" w:space="0" w:color="auto"/>
            </w:tcBorders>
            <w:shd w:val="clear" w:color="auto" w:fill="FFFFFF"/>
          </w:tcPr>
          <w:p w:rsidR="002D0948" w:rsidRDefault="002D0948">
            <w:pPr>
              <w:framePr w:w="6631" w:h="6019" w:wrap="auto" w:hAnchor="page" w:x="1645" w:y="2204"/>
              <w:rPr>
                <w:sz w:val="10"/>
                <w:szCs w:val="10"/>
              </w:rPr>
            </w:pPr>
          </w:p>
        </w:tc>
        <w:tc>
          <w:tcPr>
            <w:tcW w:w="2470" w:type="dxa"/>
            <w:tcBorders>
              <w:top w:val="single" w:sz="4" w:space="0" w:color="auto"/>
              <w:left w:val="single" w:sz="4" w:space="0" w:color="auto"/>
              <w:bottom w:val="single" w:sz="4" w:space="0" w:color="auto"/>
            </w:tcBorders>
            <w:shd w:val="clear" w:color="auto" w:fill="FFFFFF"/>
          </w:tcPr>
          <w:p w:rsidR="002D0948" w:rsidRDefault="002D0948">
            <w:pPr>
              <w:framePr w:w="6631" w:h="6019" w:wrap="auto" w:hAnchor="page" w:x="1645" w:y="2204"/>
              <w:rPr>
                <w:sz w:val="10"/>
                <w:szCs w:val="10"/>
              </w:rPr>
            </w:pPr>
          </w:p>
        </w:tc>
        <w:tc>
          <w:tcPr>
            <w:tcW w:w="1570" w:type="dxa"/>
            <w:tcBorders>
              <w:top w:val="single" w:sz="4" w:space="0" w:color="auto"/>
              <w:left w:val="single" w:sz="4" w:space="0" w:color="auto"/>
              <w:bottom w:val="single" w:sz="4" w:space="0" w:color="auto"/>
            </w:tcBorders>
            <w:shd w:val="clear" w:color="auto" w:fill="FFFFFF"/>
          </w:tcPr>
          <w:p w:rsidR="002D0948" w:rsidRDefault="002D0948">
            <w:pPr>
              <w:framePr w:w="6631" w:h="6019" w:wrap="auto" w:hAnchor="page" w:x="1645" w:y="2204"/>
              <w:rPr>
                <w:sz w:val="10"/>
                <w:szCs w:val="10"/>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2D0948" w:rsidRDefault="002D0948">
            <w:pPr>
              <w:framePr w:w="6631" w:h="6019" w:wrap="auto" w:hAnchor="page" w:x="1645" w:y="2204"/>
              <w:rPr>
                <w:sz w:val="10"/>
                <w:szCs w:val="10"/>
              </w:rPr>
            </w:pPr>
          </w:p>
        </w:tc>
      </w:tr>
    </w:tbl>
    <w:p w:rsidR="002D0948" w:rsidRDefault="002D0948">
      <w:pPr>
        <w:framePr w:w="6631" w:h="6019" w:wrap="auto" w:hAnchor="page" w:x="1645" w:y="2204"/>
        <w:spacing w:line="1" w:lineRule="exact"/>
      </w:pPr>
    </w:p>
    <w:tbl>
      <w:tblPr>
        <w:tblW w:w="0" w:type="auto"/>
        <w:tblLayout w:type="fixed"/>
        <w:tblCellMar>
          <w:left w:w="10" w:type="dxa"/>
          <w:right w:w="10" w:type="dxa"/>
        </w:tblCellMar>
        <w:tblLook w:val="04A0"/>
      </w:tblPr>
      <w:tblGrid>
        <w:gridCol w:w="1706"/>
        <w:gridCol w:w="1714"/>
        <w:gridCol w:w="1634"/>
        <w:gridCol w:w="1656"/>
      </w:tblGrid>
      <w:tr w:rsidR="002D0948">
        <w:trPr>
          <w:trHeight w:hRule="exact" w:val="778"/>
        </w:trPr>
        <w:tc>
          <w:tcPr>
            <w:tcW w:w="3420" w:type="dxa"/>
            <w:gridSpan w:val="2"/>
            <w:tcBorders>
              <w:top w:val="single" w:sz="4" w:space="0" w:color="auto"/>
              <w:left w:val="single" w:sz="4" w:space="0" w:color="auto"/>
            </w:tcBorders>
            <w:shd w:val="clear" w:color="auto" w:fill="FFFFFF"/>
            <w:vAlign w:val="center"/>
          </w:tcPr>
          <w:p w:rsidR="002D0948" w:rsidRDefault="000303C7">
            <w:pPr>
              <w:pStyle w:val="Other10"/>
              <w:framePr w:w="6710" w:h="6019" w:wrap="auto" w:hAnchor="page" w:x="8219" w:y="2204"/>
              <w:spacing w:line="240" w:lineRule="auto"/>
              <w:ind w:firstLine="0"/>
              <w:jc w:val="center"/>
              <w:rPr>
                <w:sz w:val="24"/>
                <w:szCs w:val="24"/>
              </w:rPr>
            </w:pPr>
            <w:r>
              <w:rPr>
                <w:sz w:val="24"/>
                <w:szCs w:val="24"/>
              </w:rPr>
              <w:t>职务</w:t>
            </w:r>
          </w:p>
        </w:tc>
        <w:tc>
          <w:tcPr>
            <w:tcW w:w="3290" w:type="dxa"/>
            <w:gridSpan w:val="2"/>
            <w:tcBorders>
              <w:top w:val="single" w:sz="4" w:space="0" w:color="auto"/>
              <w:left w:val="single" w:sz="4" w:space="0" w:color="auto"/>
              <w:right w:val="single" w:sz="4" w:space="0" w:color="auto"/>
            </w:tcBorders>
            <w:shd w:val="clear" w:color="auto" w:fill="FFFFFF"/>
          </w:tcPr>
          <w:p w:rsidR="002D0948" w:rsidRDefault="002D0948">
            <w:pPr>
              <w:framePr w:w="6710" w:h="6019" w:wrap="auto" w:hAnchor="page" w:x="8219" w:y="2204"/>
              <w:rPr>
                <w:sz w:val="10"/>
                <w:szCs w:val="10"/>
              </w:rPr>
            </w:pPr>
          </w:p>
        </w:tc>
      </w:tr>
      <w:tr w:rsidR="002D0948">
        <w:trPr>
          <w:trHeight w:hRule="exact" w:val="605"/>
        </w:trPr>
        <w:tc>
          <w:tcPr>
            <w:tcW w:w="6710" w:type="dxa"/>
            <w:gridSpan w:val="4"/>
            <w:tcBorders>
              <w:top w:val="single" w:sz="4" w:space="0" w:color="auto"/>
              <w:right w:val="single" w:sz="4" w:space="0" w:color="auto"/>
            </w:tcBorders>
            <w:shd w:val="clear" w:color="auto" w:fill="FFFFFF"/>
            <w:vAlign w:val="bottom"/>
          </w:tcPr>
          <w:p w:rsidR="002D0948" w:rsidRDefault="000303C7">
            <w:pPr>
              <w:pStyle w:val="Other10"/>
              <w:framePr w:w="6710" w:h="6019" w:wrap="auto" w:hAnchor="page" w:x="8219" w:y="2204"/>
              <w:spacing w:line="240" w:lineRule="auto"/>
              <w:ind w:firstLine="0"/>
              <w:jc w:val="center"/>
              <w:rPr>
                <w:sz w:val="20"/>
                <w:szCs w:val="20"/>
              </w:rPr>
            </w:pPr>
            <w:r>
              <w:rPr>
                <w:sz w:val="20"/>
                <w:szCs w:val="20"/>
              </w:rPr>
              <w:t>湾长</w:t>
            </w:r>
          </w:p>
        </w:tc>
      </w:tr>
      <w:tr w:rsidR="002D0948">
        <w:trPr>
          <w:trHeight w:hRule="exact" w:val="590"/>
        </w:trPr>
        <w:tc>
          <w:tcPr>
            <w:tcW w:w="3420" w:type="dxa"/>
            <w:gridSpan w:val="2"/>
            <w:tcBorders>
              <w:top w:val="single" w:sz="4" w:space="0" w:color="auto"/>
              <w:left w:val="single" w:sz="4" w:space="0" w:color="auto"/>
            </w:tcBorders>
            <w:shd w:val="clear" w:color="auto" w:fill="FFFFFF"/>
            <w:vAlign w:val="bottom"/>
          </w:tcPr>
          <w:p w:rsidR="002D0948" w:rsidRDefault="000303C7">
            <w:pPr>
              <w:pStyle w:val="Other10"/>
              <w:framePr w:w="6710" w:h="6019" w:wrap="auto" w:hAnchor="page" w:x="8219" w:y="2204"/>
              <w:spacing w:line="240" w:lineRule="auto"/>
              <w:ind w:firstLine="0"/>
              <w:jc w:val="center"/>
              <w:rPr>
                <w:sz w:val="20"/>
                <w:szCs w:val="20"/>
              </w:rPr>
            </w:pPr>
            <w:r>
              <w:rPr>
                <w:sz w:val="20"/>
                <w:szCs w:val="20"/>
              </w:rPr>
              <w:t>镇（街道）级湾长</w:t>
            </w:r>
          </w:p>
        </w:tc>
        <w:tc>
          <w:tcPr>
            <w:tcW w:w="3290" w:type="dxa"/>
            <w:gridSpan w:val="2"/>
            <w:tcBorders>
              <w:top w:val="single" w:sz="4" w:space="0" w:color="auto"/>
              <w:left w:val="single" w:sz="4" w:space="0" w:color="auto"/>
              <w:right w:val="single" w:sz="4" w:space="0" w:color="auto"/>
            </w:tcBorders>
            <w:shd w:val="clear" w:color="auto" w:fill="FFFFFF"/>
            <w:vAlign w:val="bottom"/>
          </w:tcPr>
          <w:p w:rsidR="002D0948" w:rsidRDefault="000303C7">
            <w:pPr>
              <w:pStyle w:val="Other10"/>
              <w:framePr w:w="6710" w:h="6019" w:wrap="auto" w:hAnchor="page" w:x="8219" w:y="2204"/>
              <w:spacing w:line="240" w:lineRule="auto"/>
              <w:ind w:firstLine="0"/>
              <w:jc w:val="center"/>
              <w:rPr>
                <w:sz w:val="20"/>
                <w:szCs w:val="20"/>
              </w:rPr>
            </w:pPr>
            <w:r>
              <w:rPr>
                <w:sz w:val="20"/>
                <w:szCs w:val="20"/>
              </w:rPr>
              <w:t>村（社区）级湾长</w:t>
            </w:r>
          </w:p>
        </w:tc>
      </w:tr>
      <w:tr w:rsidR="002D0948">
        <w:trPr>
          <w:trHeight w:hRule="exact" w:val="576"/>
        </w:trPr>
        <w:tc>
          <w:tcPr>
            <w:tcW w:w="1706" w:type="dxa"/>
            <w:tcBorders>
              <w:top w:val="single" w:sz="4" w:space="0" w:color="auto"/>
              <w:left w:val="single" w:sz="4" w:space="0" w:color="auto"/>
            </w:tcBorders>
            <w:shd w:val="clear" w:color="auto" w:fill="FFFFFF"/>
            <w:vAlign w:val="bottom"/>
          </w:tcPr>
          <w:p w:rsidR="002D0948" w:rsidRDefault="000303C7">
            <w:pPr>
              <w:pStyle w:val="Other10"/>
              <w:framePr w:w="6710" w:h="6019" w:wrap="auto" w:hAnchor="page" w:x="8219" w:y="2204"/>
              <w:spacing w:line="240" w:lineRule="auto"/>
              <w:ind w:firstLine="0"/>
              <w:jc w:val="center"/>
              <w:rPr>
                <w:sz w:val="20"/>
                <w:szCs w:val="20"/>
              </w:rPr>
            </w:pPr>
            <w:r>
              <w:rPr>
                <w:sz w:val="20"/>
                <w:szCs w:val="20"/>
              </w:rPr>
              <w:t>姓名</w:t>
            </w:r>
          </w:p>
        </w:tc>
        <w:tc>
          <w:tcPr>
            <w:tcW w:w="1714" w:type="dxa"/>
            <w:tcBorders>
              <w:top w:val="single" w:sz="4" w:space="0" w:color="auto"/>
              <w:left w:val="single" w:sz="4" w:space="0" w:color="auto"/>
            </w:tcBorders>
            <w:shd w:val="clear" w:color="auto" w:fill="FFFFFF"/>
            <w:vAlign w:val="bottom"/>
          </w:tcPr>
          <w:p w:rsidR="002D0948" w:rsidRDefault="000303C7">
            <w:pPr>
              <w:pStyle w:val="Other10"/>
              <w:framePr w:w="6710" w:h="6019" w:wrap="auto" w:hAnchor="page" w:x="8219" w:y="2204"/>
              <w:spacing w:line="240" w:lineRule="auto"/>
              <w:ind w:firstLine="0"/>
              <w:jc w:val="center"/>
              <w:rPr>
                <w:sz w:val="20"/>
                <w:szCs w:val="20"/>
              </w:rPr>
            </w:pPr>
            <w:r>
              <w:rPr>
                <w:sz w:val="20"/>
                <w:szCs w:val="20"/>
              </w:rPr>
              <w:t>职务</w:t>
            </w:r>
          </w:p>
        </w:tc>
        <w:tc>
          <w:tcPr>
            <w:tcW w:w="1634" w:type="dxa"/>
            <w:tcBorders>
              <w:top w:val="single" w:sz="4" w:space="0" w:color="auto"/>
              <w:left w:val="single" w:sz="4" w:space="0" w:color="auto"/>
            </w:tcBorders>
            <w:shd w:val="clear" w:color="auto" w:fill="FFFFFF"/>
            <w:vAlign w:val="bottom"/>
          </w:tcPr>
          <w:p w:rsidR="002D0948" w:rsidRDefault="000303C7">
            <w:pPr>
              <w:pStyle w:val="Other10"/>
              <w:framePr w:w="6710" w:h="6019" w:wrap="auto" w:hAnchor="page" w:x="8219" w:y="2204"/>
              <w:spacing w:line="240" w:lineRule="auto"/>
              <w:ind w:firstLine="0"/>
              <w:jc w:val="center"/>
              <w:rPr>
                <w:sz w:val="20"/>
                <w:szCs w:val="20"/>
              </w:rPr>
            </w:pPr>
            <w:r>
              <w:rPr>
                <w:sz w:val="20"/>
                <w:szCs w:val="20"/>
              </w:rPr>
              <w:t>姓名</w:t>
            </w:r>
          </w:p>
        </w:tc>
        <w:tc>
          <w:tcPr>
            <w:tcW w:w="1656" w:type="dxa"/>
            <w:tcBorders>
              <w:top w:val="single" w:sz="4" w:space="0" w:color="auto"/>
              <w:left w:val="single" w:sz="4" w:space="0" w:color="auto"/>
              <w:right w:val="single" w:sz="4" w:space="0" w:color="auto"/>
            </w:tcBorders>
            <w:shd w:val="clear" w:color="auto" w:fill="FFFFFF"/>
            <w:vAlign w:val="bottom"/>
          </w:tcPr>
          <w:p w:rsidR="002D0948" w:rsidRDefault="000303C7">
            <w:pPr>
              <w:pStyle w:val="Other10"/>
              <w:framePr w:w="6710" w:h="6019" w:wrap="auto" w:hAnchor="page" w:x="8219" w:y="2204"/>
              <w:spacing w:line="240" w:lineRule="auto"/>
              <w:ind w:firstLine="0"/>
              <w:jc w:val="center"/>
              <w:rPr>
                <w:sz w:val="20"/>
                <w:szCs w:val="20"/>
              </w:rPr>
            </w:pPr>
            <w:r>
              <w:rPr>
                <w:sz w:val="20"/>
                <w:szCs w:val="20"/>
              </w:rPr>
              <w:t>职务</w:t>
            </w:r>
          </w:p>
        </w:tc>
      </w:tr>
      <w:tr w:rsidR="002D0948">
        <w:trPr>
          <w:trHeight w:hRule="exact" w:val="792"/>
        </w:trPr>
        <w:tc>
          <w:tcPr>
            <w:tcW w:w="1706" w:type="dxa"/>
            <w:tcBorders>
              <w:top w:val="single" w:sz="4" w:space="0" w:color="auto"/>
              <w:left w:val="single" w:sz="4" w:space="0" w:color="auto"/>
            </w:tcBorders>
            <w:shd w:val="clear" w:color="auto" w:fill="FFFFFF"/>
          </w:tcPr>
          <w:p w:rsidR="002D0948" w:rsidRDefault="002D0948">
            <w:pPr>
              <w:framePr w:w="6710" w:h="6019" w:wrap="auto" w:hAnchor="page" w:x="8219" w:y="2204"/>
              <w:rPr>
                <w:sz w:val="10"/>
                <w:szCs w:val="10"/>
              </w:rPr>
            </w:pPr>
          </w:p>
        </w:tc>
        <w:tc>
          <w:tcPr>
            <w:tcW w:w="1714" w:type="dxa"/>
            <w:tcBorders>
              <w:top w:val="single" w:sz="4" w:space="0" w:color="auto"/>
              <w:left w:val="single" w:sz="4" w:space="0" w:color="auto"/>
            </w:tcBorders>
            <w:shd w:val="clear" w:color="auto" w:fill="FFFFFF"/>
          </w:tcPr>
          <w:p w:rsidR="002D0948" w:rsidRDefault="002D0948">
            <w:pPr>
              <w:framePr w:w="6710" w:h="6019" w:wrap="auto" w:hAnchor="page" w:x="8219" w:y="2204"/>
              <w:rPr>
                <w:sz w:val="10"/>
                <w:szCs w:val="10"/>
              </w:rPr>
            </w:pPr>
          </w:p>
        </w:tc>
        <w:tc>
          <w:tcPr>
            <w:tcW w:w="1634" w:type="dxa"/>
            <w:tcBorders>
              <w:top w:val="single" w:sz="4" w:space="0" w:color="auto"/>
              <w:left w:val="single" w:sz="4" w:space="0" w:color="auto"/>
            </w:tcBorders>
            <w:shd w:val="clear" w:color="auto" w:fill="FFFFFF"/>
          </w:tcPr>
          <w:p w:rsidR="002D0948" w:rsidRDefault="002D0948">
            <w:pPr>
              <w:framePr w:w="6710" w:h="6019" w:wrap="auto" w:hAnchor="page" w:x="8219" w:y="2204"/>
              <w:rPr>
                <w:sz w:val="10"/>
                <w:szCs w:val="10"/>
              </w:rPr>
            </w:pPr>
          </w:p>
        </w:tc>
        <w:tc>
          <w:tcPr>
            <w:tcW w:w="1656" w:type="dxa"/>
            <w:tcBorders>
              <w:top w:val="single" w:sz="4" w:space="0" w:color="auto"/>
              <w:left w:val="single" w:sz="4" w:space="0" w:color="auto"/>
              <w:right w:val="single" w:sz="4" w:space="0" w:color="auto"/>
            </w:tcBorders>
            <w:shd w:val="clear" w:color="auto" w:fill="FFFFFF"/>
          </w:tcPr>
          <w:p w:rsidR="002D0948" w:rsidRDefault="002D0948">
            <w:pPr>
              <w:framePr w:w="6710" w:h="6019" w:wrap="auto" w:hAnchor="page" w:x="8219" w:y="2204"/>
              <w:rPr>
                <w:sz w:val="10"/>
                <w:szCs w:val="10"/>
              </w:rPr>
            </w:pPr>
          </w:p>
        </w:tc>
      </w:tr>
      <w:tr w:rsidR="002D0948">
        <w:trPr>
          <w:trHeight w:hRule="exact" w:val="886"/>
        </w:trPr>
        <w:tc>
          <w:tcPr>
            <w:tcW w:w="1706" w:type="dxa"/>
            <w:tcBorders>
              <w:top w:val="single" w:sz="4" w:space="0" w:color="auto"/>
              <w:left w:val="single" w:sz="4" w:space="0" w:color="auto"/>
            </w:tcBorders>
            <w:shd w:val="clear" w:color="auto" w:fill="FFFFFF"/>
          </w:tcPr>
          <w:p w:rsidR="002D0948" w:rsidRDefault="002D0948">
            <w:pPr>
              <w:framePr w:w="6710" w:h="6019" w:wrap="auto" w:hAnchor="page" w:x="8219" w:y="2204"/>
              <w:rPr>
                <w:sz w:val="10"/>
                <w:szCs w:val="10"/>
              </w:rPr>
            </w:pPr>
          </w:p>
        </w:tc>
        <w:tc>
          <w:tcPr>
            <w:tcW w:w="1714" w:type="dxa"/>
            <w:tcBorders>
              <w:top w:val="single" w:sz="4" w:space="0" w:color="auto"/>
              <w:left w:val="single" w:sz="4" w:space="0" w:color="auto"/>
            </w:tcBorders>
            <w:shd w:val="clear" w:color="auto" w:fill="FFFFFF"/>
          </w:tcPr>
          <w:p w:rsidR="002D0948" w:rsidRDefault="002D0948">
            <w:pPr>
              <w:framePr w:w="6710" w:h="6019" w:wrap="auto" w:hAnchor="page" w:x="8219" w:y="2204"/>
              <w:rPr>
                <w:sz w:val="10"/>
                <w:szCs w:val="10"/>
              </w:rPr>
            </w:pPr>
          </w:p>
        </w:tc>
        <w:tc>
          <w:tcPr>
            <w:tcW w:w="1634" w:type="dxa"/>
            <w:tcBorders>
              <w:top w:val="single" w:sz="4" w:space="0" w:color="auto"/>
              <w:left w:val="single" w:sz="4" w:space="0" w:color="auto"/>
            </w:tcBorders>
            <w:shd w:val="clear" w:color="auto" w:fill="FFFFFF"/>
          </w:tcPr>
          <w:p w:rsidR="002D0948" w:rsidRDefault="002D0948">
            <w:pPr>
              <w:framePr w:w="6710" w:h="6019" w:wrap="auto" w:hAnchor="page" w:x="8219" w:y="2204"/>
              <w:rPr>
                <w:sz w:val="10"/>
                <w:szCs w:val="10"/>
              </w:rPr>
            </w:pPr>
          </w:p>
        </w:tc>
        <w:tc>
          <w:tcPr>
            <w:tcW w:w="1656" w:type="dxa"/>
            <w:tcBorders>
              <w:top w:val="single" w:sz="4" w:space="0" w:color="auto"/>
              <w:left w:val="single" w:sz="4" w:space="0" w:color="auto"/>
              <w:right w:val="single" w:sz="4" w:space="0" w:color="auto"/>
            </w:tcBorders>
            <w:shd w:val="clear" w:color="auto" w:fill="FFFFFF"/>
          </w:tcPr>
          <w:p w:rsidR="002D0948" w:rsidRDefault="002D0948">
            <w:pPr>
              <w:framePr w:w="6710" w:h="6019" w:wrap="auto" w:hAnchor="page" w:x="8219" w:y="2204"/>
              <w:rPr>
                <w:sz w:val="10"/>
                <w:szCs w:val="10"/>
              </w:rPr>
            </w:pPr>
          </w:p>
        </w:tc>
      </w:tr>
      <w:tr w:rsidR="002D0948">
        <w:trPr>
          <w:trHeight w:hRule="exact" w:val="878"/>
        </w:trPr>
        <w:tc>
          <w:tcPr>
            <w:tcW w:w="1706" w:type="dxa"/>
            <w:tcBorders>
              <w:top w:val="single" w:sz="4" w:space="0" w:color="auto"/>
              <w:left w:val="single" w:sz="4" w:space="0" w:color="auto"/>
            </w:tcBorders>
            <w:shd w:val="clear" w:color="auto" w:fill="FFFFFF"/>
          </w:tcPr>
          <w:p w:rsidR="002D0948" w:rsidRDefault="002D0948">
            <w:pPr>
              <w:framePr w:w="6710" w:h="6019" w:wrap="auto" w:hAnchor="page" w:x="8219" w:y="2204"/>
              <w:rPr>
                <w:sz w:val="10"/>
                <w:szCs w:val="10"/>
              </w:rPr>
            </w:pPr>
          </w:p>
        </w:tc>
        <w:tc>
          <w:tcPr>
            <w:tcW w:w="1714" w:type="dxa"/>
            <w:tcBorders>
              <w:top w:val="single" w:sz="4" w:space="0" w:color="auto"/>
              <w:left w:val="single" w:sz="4" w:space="0" w:color="auto"/>
            </w:tcBorders>
            <w:shd w:val="clear" w:color="auto" w:fill="FFFFFF"/>
          </w:tcPr>
          <w:p w:rsidR="002D0948" w:rsidRDefault="002D0948">
            <w:pPr>
              <w:framePr w:w="6710" w:h="6019" w:wrap="auto" w:hAnchor="page" w:x="8219" w:y="2204"/>
              <w:rPr>
                <w:sz w:val="10"/>
                <w:szCs w:val="10"/>
              </w:rPr>
            </w:pPr>
          </w:p>
        </w:tc>
        <w:tc>
          <w:tcPr>
            <w:tcW w:w="1634" w:type="dxa"/>
            <w:tcBorders>
              <w:top w:val="single" w:sz="4" w:space="0" w:color="auto"/>
              <w:left w:val="single" w:sz="4" w:space="0" w:color="auto"/>
            </w:tcBorders>
            <w:shd w:val="clear" w:color="auto" w:fill="FFFFFF"/>
          </w:tcPr>
          <w:p w:rsidR="002D0948" w:rsidRDefault="002D0948">
            <w:pPr>
              <w:framePr w:w="6710" w:h="6019" w:wrap="auto" w:hAnchor="page" w:x="8219" w:y="2204"/>
              <w:rPr>
                <w:sz w:val="10"/>
                <w:szCs w:val="10"/>
              </w:rPr>
            </w:pPr>
          </w:p>
        </w:tc>
        <w:tc>
          <w:tcPr>
            <w:tcW w:w="1656" w:type="dxa"/>
            <w:tcBorders>
              <w:top w:val="single" w:sz="4" w:space="0" w:color="auto"/>
              <w:left w:val="single" w:sz="4" w:space="0" w:color="auto"/>
              <w:right w:val="single" w:sz="4" w:space="0" w:color="auto"/>
            </w:tcBorders>
            <w:shd w:val="clear" w:color="auto" w:fill="FFFFFF"/>
          </w:tcPr>
          <w:p w:rsidR="002D0948" w:rsidRDefault="002D0948">
            <w:pPr>
              <w:framePr w:w="6710" w:h="6019" w:wrap="auto" w:hAnchor="page" w:x="8219" w:y="2204"/>
              <w:rPr>
                <w:sz w:val="10"/>
                <w:szCs w:val="10"/>
              </w:rPr>
            </w:pPr>
          </w:p>
        </w:tc>
      </w:tr>
      <w:tr w:rsidR="002D0948">
        <w:trPr>
          <w:trHeight w:hRule="exact" w:val="914"/>
        </w:trPr>
        <w:tc>
          <w:tcPr>
            <w:tcW w:w="1706" w:type="dxa"/>
            <w:tcBorders>
              <w:top w:val="single" w:sz="4" w:space="0" w:color="auto"/>
              <w:left w:val="single" w:sz="4" w:space="0" w:color="auto"/>
              <w:bottom w:val="single" w:sz="4" w:space="0" w:color="auto"/>
            </w:tcBorders>
            <w:shd w:val="clear" w:color="auto" w:fill="FFFFFF"/>
          </w:tcPr>
          <w:p w:rsidR="002D0948" w:rsidRDefault="002D0948">
            <w:pPr>
              <w:framePr w:w="6710" w:h="6019" w:wrap="auto" w:hAnchor="page" w:x="8219" w:y="2204"/>
              <w:rPr>
                <w:sz w:val="10"/>
                <w:szCs w:val="10"/>
              </w:rPr>
            </w:pPr>
          </w:p>
        </w:tc>
        <w:tc>
          <w:tcPr>
            <w:tcW w:w="1714" w:type="dxa"/>
            <w:tcBorders>
              <w:top w:val="single" w:sz="4" w:space="0" w:color="auto"/>
              <w:left w:val="single" w:sz="4" w:space="0" w:color="auto"/>
              <w:bottom w:val="single" w:sz="4" w:space="0" w:color="auto"/>
            </w:tcBorders>
            <w:shd w:val="clear" w:color="auto" w:fill="FFFFFF"/>
          </w:tcPr>
          <w:p w:rsidR="002D0948" w:rsidRDefault="002D0948">
            <w:pPr>
              <w:framePr w:w="6710" w:h="6019" w:wrap="auto" w:hAnchor="page" w:x="8219" w:y="2204"/>
              <w:rPr>
                <w:sz w:val="10"/>
                <w:szCs w:val="10"/>
              </w:rPr>
            </w:pPr>
          </w:p>
        </w:tc>
        <w:tc>
          <w:tcPr>
            <w:tcW w:w="1634" w:type="dxa"/>
            <w:tcBorders>
              <w:top w:val="single" w:sz="4" w:space="0" w:color="auto"/>
              <w:left w:val="single" w:sz="4" w:space="0" w:color="auto"/>
              <w:bottom w:val="single" w:sz="4" w:space="0" w:color="auto"/>
            </w:tcBorders>
            <w:shd w:val="clear" w:color="auto" w:fill="FFFFFF"/>
          </w:tcPr>
          <w:p w:rsidR="002D0948" w:rsidRDefault="002D0948">
            <w:pPr>
              <w:framePr w:w="6710" w:h="6019" w:wrap="auto" w:hAnchor="page" w:x="8219" w:y="2204"/>
              <w:rPr>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2D0948" w:rsidRDefault="002D0948">
            <w:pPr>
              <w:framePr w:w="6710" w:h="6019" w:wrap="auto" w:hAnchor="page" w:x="8219" w:y="2204"/>
              <w:rPr>
                <w:sz w:val="10"/>
                <w:szCs w:val="10"/>
              </w:rPr>
            </w:pPr>
          </w:p>
        </w:tc>
      </w:tr>
    </w:tbl>
    <w:p w:rsidR="002D0948" w:rsidRDefault="002D0948">
      <w:pPr>
        <w:framePr w:w="6710" w:h="6019" w:wrap="auto" w:hAnchor="page" w:x="8219" w:y="2204"/>
        <w:spacing w:line="1" w:lineRule="exact"/>
      </w:pPr>
    </w:p>
    <w:p w:rsidR="002D0948" w:rsidRDefault="002D0948">
      <w:pPr>
        <w:spacing w:line="360" w:lineRule="exact"/>
      </w:pPr>
    </w:p>
    <w:p w:rsidR="002D0948" w:rsidRDefault="002D0948">
      <w:pPr>
        <w:spacing w:line="360" w:lineRule="exact"/>
      </w:pPr>
    </w:p>
    <w:p w:rsidR="002D0948" w:rsidRDefault="002D0948">
      <w:pPr>
        <w:spacing w:line="360" w:lineRule="exact"/>
      </w:pPr>
    </w:p>
    <w:p w:rsidR="002D0948" w:rsidRDefault="000303C7">
      <w:pPr>
        <w:pStyle w:val="Heading210"/>
        <w:keepNext/>
        <w:keepLines/>
        <w:framePr w:w="6548" w:h="504" w:wrap="auto" w:vAnchor="page" w:hAnchor="page" w:x="4826" w:y="2684"/>
        <w:spacing w:after="0" w:line="240" w:lineRule="auto"/>
      </w:pPr>
      <w:r>
        <w:t>汕尾市</w:t>
      </w:r>
      <w:r>
        <w:rPr>
          <w:rFonts w:hint="eastAsia"/>
          <w:lang w:eastAsia="zh-CN"/>
        </w:rPr>
        <w:t>城区</w:t>
      </w:r>
      <w:r>
        <w:t>重要海湾名录及湾长设置</w:t>
      </w:r>
    </w:p>
    <w:p w:rsidR="002D0948" w:rsidRDefault="002D0948">
      <w:pPr>
        <w:spacing w:line="360" w:lineRule="exact"/>
      </w:pPr>
    </w:p>
    <w:p w:rsidR="002D0948" w:rsidRDefault="002D0948">
      <w:pPr>
        <w:spacing w:line="360" w:lineRule="exact"/>
      </w:pPr>
    </w:p>
    <w:p w:rsidR="002D0948" w:rsidRDefault="002D0948">
      <w:pPr>
        <w:spacing w:line="360" w:lineRule="exact"/>
      </w:pPr>
    </w:p>
    <w:p w:rsidR="002D0948" w:rsidRDefault="002D0948">
      <w:pPr>
        <w:spacing w:line="360" w:lineRule="exact"/>
      </w:pPr>
    </w:p>
    <w:p w:rsidR="002D0948" w:rsidRDefault="002D0948">
      <w:pPr>
        <w:spacing w:line="360" w:lineRule="exact"/>
      </w:pPr>
    </w:p>
    <w:p w:rsidR="002D0948" w:rsidRDefault="002D0948">
      <w:pPr>
        <w:spacing w:line="1" w:lineRule="exact"/>
      </w:pPr>
    </w:p>
    <w:sectPr w:rsidR="002D0948" w:rsidSect="002D0948">
      <w:footerReference w:type="even" r:id="rId10"/>
      <w:footerReference w:type="default" r:id="rId11"/>
      <w:pgSz w:w="16840" w:h="11900" w:orient="landscape"/>
      <w:pgMar w:top="1572" w:right="1912" w:bottom="1070" w:left="1630" w:header="1144" w:footer="3"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3C7" w:rsidRDefault="000303C7"/>
  </w:endnote>
  <w:endnote w:type="continuationSeparator" w:id="0">
    <w:p w:rsidR="000303C7" w:rsidRDefault="000303C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948" w:rsidRDefault="002D0948">
    <w:pPr>
      <w:spacing w:line="1" w:lineRule="exact"/>
    </w:pPr>
    <w:r>
      <w:pict>
        <v:shapetype id="_x0000_t202" coordsize="21600,21600" o:spt="202" path="m,l,21600r21600,l21600,xe">
          <v:stroke joinstyle="miter"/>
          <v:path gradientshapeok="t" o:connecttype="rect"/>
        </v:shapetype>
        <v:shape id="Shape 13" o:spid="_x0000_s1029" type="#_x0000_t202" style="position:absolute;margin-left:-29.55pt;margin-top:778.7pt;width:10.45pt;height:9pt;z-index:251657216;mso-wrap-style:none;mso-position-horizontal:right;mso-position-horizontal-relative:margin;mso-position-vertical-relative:page" o:gfxdata="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6nCcT9UAAAAJ&#10;AQAADwAAAAAAAAABACAAAAAiAAAAZHJzL2Rvd25yZXYueG1sUEsBAhQAFAAAAAgAh07iQHvvzNCt&#10;AQAAcQMAAA4AAAAAAAAAAQAgAAAAJAEAAGRycy9lMm9Eb2MueG1sUEsFBgAAAAAGAAYAWQEAAEMF&#10;AAAAAA==&#10;" filled="f" stroked="f">
          <v:textbox style="mso-fit-shape-to-text:t" inset="0,0,0,0">
            <w:txbxContent>
              <w:p w:rsidR="002D0948" w:rsidRDefault="002D0948">
                <w:pPr>
                  <w:pStyle w:val="Headerorfooter10"/>
                </w:pPr>
                <w:r>
                  <w:fldChar w:fldCharType="begin"/>
                </w:r>
                <w:r w:rsidR="000303C7">
                  <w:instrText xml:space="preserve"> PAGE  \* MERGEFORMAT </w:instrText>
                </w:r>
                <w:r>
                  <w:fldChar w:fldCharType="separate"/>
                </w:r>
                <w:r w:rsidR="00C50980">
                  <w:rPr>
                    <w:noProof/>
                  </w:rPr>
                  <w:t>- 2 -</w:t>
                </w:r>
                <w:r>
                  <w:fldChar w:fldCharType="end"/>
                </w:r>
              </w:p>
            </w:txbxContent>
          </v:textbox>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948" w:rsidRDefault="002D0948">
    <w:pPr>
      <w:spacing w:line="1" w:lineRule="exact"/>
    </w:pPr>
    <w:r>
      <w:pict>
        <v:shapetype id="_x0000_t202" coordsize="21600,21600" o:spt="202" path="m,l,21600r21600,l21600,xe">
          <v:stroke joinstyle="miter"/>
          <v:path gradientshapeok="t" o:connecttype="rect"/>
        </v:shapetype>
        <v:shape id="Shape 11" o:spid="_x0000_s1026" type="#_x0000_t202" style="position:absolute;margin-left:19.4pt;margin-top:778.7pt;width:59.4pt;height:8.65pt;z-index:251656192;mso-wrap-style:none;mso-position-horizontal:right;mso-position-horizontal-relative:margin;mso-position-vertical-relative:page" o:gfxdata="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O0xz9UAAAAK&#10;AQAADwAAAAAAAAABACAAAAAiAAAAZHJzL2Rvd25yZXYueG1sUEsBAhQAFAAAAAgAh07iQN+zVJOt&#10;AQAAcQMAAA4AAAAAAAAAAQAgAAAAJAEAAGRycy9lMm9Eb2MueG1sUEsFBgAAAAAGAAYAWQEAAEMF&#10;AAAAAA==&#10;" filled="f" stroked="f">
          <v:textbox style="mso-fit-shape-to-text:t" inset="0,0,0,0">
            <w:txbxContent>
              <w:p w:rsidR="002D0948" w:rsidRDefault="002D0948">
                <w:pPr>
                  <w:pStyle w:val="Headerorfooter10"/>
                </w:pPr>
                <w:r>
                  <w:fldChar w:fldCharType="begin"/>
                </w:r>
                <w:r w:rsidR="000303C7">
                  <w:instrText xml:space="preserve"> PAGE  \* MERGEFORMAT </w:instrText>
                </w:r>
                <w:r>
                  <w:fldChar w:fldCharType="separate"/>
                </w:r>
                <w:r w:rsidR="00C50980">
                  <w:rPr>
                    <w:noProof/>
                  </w:rPr>
                  <w:t>- 1 -</w:t>
                </w:r>
                <w:r>
                  <w:fldChar w:fldCharType="end"/>
                </w:r>
              </w:p>
            </w:txbxContent>
          </v:textbox>
          <w10:wrap anchorx="margin"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948" w:rsidRDefault="002D0948">
    <w:pPr>
      <w:spacing w:line="1" w:lineRule="exact"/>
    </w:pPr>
    <w:r>
      <w:pict>
        <v:shapetype id="_x0000_t202" coordsize="21600,21600" o:spt="202" path="m,l,21600r21600,l21600,xe">
          <v:stroke joinstyle="miter"/>
          <v:path gradientshapeok="t" o:connecttype="rect"/>
        </v:shapetype>
        <v:shape id="Shape 17" o:spid="_x0000_s1027" type="#_x0000_t202" style="position:absolute;margin-left:-29.2pt;margin-top:778.7pt;width:10.8pt;height:9pt;z-index:251659264;mso-wrap-style:none;mso-position-horizontal:right;mso-position-horizontal-relative:margin;mso-position-vertical-relative:page" o:gfxdata="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V9GL9UAAAAJ&#10;AQAADwAAAAAAAAABACAAAAAiAAAAZHJzL2Rvd25yZXYueG1sUEsBAhQAFAAAAAgAh07iQKQ574yt&#10;AQAAcQMAAA4AAAAAAAAAAQAgAAAAJAEAAGRycy9lMm9Eb2MueG1sUEsFBgAAAAAGAAYAWQEAAEMF&#10;AAAAAA==&#10;" filled="f" stroked="f">
          <v:textbox style="mso-fit-shape-to-text:t" inset="0,0,0,0">
            <w:txbxContent>
              <w:p w:rsidR="002D0948" w:rsidRDefault="002D0948">
                <w:pPr>
                  <w:pStyle w:val="Headerorfooter10"/>
                </w:pPr>
                <w:r>
                  <w:fldChar w:fldCharType="begin"/>
                </w:r>
                <w:r w:rsidR="000303C7">
                  <w:instrText xml:space="preserve"> PAGE  \* MERGEFORMAT </w:instrText>
                </w:r>
                <w:r>
                  <w:fldChar w:fldCharType="separate"/>
                </w:r>
                <w:r w:rsidR="000303C7">
                  <w:t>- 1 -</w:t>
                </w:r>
                <w:r>
                  <w:fldChar w:fldCharType="end"/>
                </w:r>
              </w:p>
            </w:txbxContent>
          </v:textbox>
          <w10:wrap anchorx="margin"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948" w:rsidRDefault="002D0948">
    <w:pPr>
      <w:spacing w:line="1" w:lineRule="exact"/>
    </w:pPr>
    <w:r>
      <w:pict>
        <v:shapetype id="_x0000_t202" coordsize="21600,21600" o:spt="202" path="m,l,21600r21600,l21600,xe">
          <v:stroke joinstyle="miter"/>
          <v:path gradientshapeok="t" o:connecttype="rect"/>
        </v:shapetype>
        <v:shape id="Shape 15" o:spid="_x0000_s1028" type="#_x0000_t202" style="position:absolute;margin-left:-29.2pt;margin-top:778.7pt;width:10.8pt;height:9pt;z-index:251658240;mso-wrap-style:none;mso-position-horizontal:right;mso-position-horizontal-relative:margin;mso-position-vertical-relative:page" o:gfxdata="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V9GL9UAAAAJ&#10;AQAADwAAAAAAAAABACAAAAAiAAAAZHJzL2Rvd25yZXYueG1sUEsBAhQAFAAAAAgAh07iQKS4Kzyt&#10;AQAAcQMAAA4AAAAAAAAAAQAgAAAAJAEAAGRycy9lMm9Eb2MueG1sUEsFBgAAAAAGAAYAWQEAAEMF&#10;AAAAAA==&#10;" filled="f" stroked="f">
          <v:textbox style="mso-fit-shape-to-text:t" inset="0,0,0,0">
            <w:txbxContent>
              <w:p w:rsidR="002D0948" w:rsidRDefault="002D0948">
                <w:pPr>
                  <w:pStyle w:val="Headerorfooter10"/>
                </w:pPr>
                <w:r>
                  <w:fldChar w:fldCharType="begin"/>
                </w:r>
                <w:r w:rsidR="000303C7">
                  <w:instrText xml:space="preserve"> PAGE  \* MERGEFORMAT </w:instrText>
                </w:r>
                <w:r>
                  <w:fldChar w:fldCharType="separate"/>
                </w:r>
                <w:r w:rsidR="00C50980">
                  <w:rPr>
                    <w:noProof/>
                  </w:rPr>
                  <w:t>- 19 -</w:t>
                </w:r>
                <w:r>
                  <w:fldChar w:fldCharType="end"/>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3C7" w:rsidRDefault="000303C7"/>
  </w:footnote>
  <w:footnote w:type="continuationSeparator" w:id="0">
    <w:p w:rsidR="000303C7" w:rsidRDefault="000303C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092B84"/>
    <w:multiLevelType w:val="singleLevel"/>
    <w:tmpl w:val="CF092B84"/>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1">
    <w:nsid w:val="03D62ECE"/>
    <w:multiLevelType w:val="singleLevel"/>
    <w:tmpl w:val="03D62ECE"/>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2">
    <w:nsid w:val="59ADCABA"/>
    <w:multiLevelType w:val="singleLevel"/>
    <w:tmpl w:val="59ADCABA"/>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30"/>
        <w:szCs w:val="30"/>
        <w:u w:val="none"/>
        <w:shd w:val="clear" w:color="auto" w:fill="auto"/>
        <w:lang w:val="en-US" w:eastAsia="en-US" w:bidi="en-US"/>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99"/>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doNotExpandShiftReturn/>
    <w:useFELayout/>
  </w:compat>
  <w:rsids>
    <w:rsidRoot w:val="002D0948"/>
    <w:rsid w:val="000303C7"/>
    <w:rsid w:val="0003472C"/>
    <w:rsid w:val="002D0948"/>
    <w:rsid w:val="00C50980"/>
    <w:rsid w:val="04A313E3"/>
    <w:rsid w:val="06F86E33"/>
    <w:rsid w:val="0BB13AD9"/>
    <w:rsid w:val="0CCA2EC0"/>
    <w:rsid w:val="1617364B"/>
    <w:rsid w:val="16ED3A46"/>
    <w:rsid w:val="21DA704C"/>
    <w:rsid w:val="296111A4"/>
    <w:rsid w:val="31513774"/>
    <w:rsid w:val="35664F22"/>
    <w:rsid w:val="35C251C9"/>
    <w:rsid w:val="4FA21F94"/>
    <w:rsid w:val="65A76F1D"/>
    <w:rsid w:val="66AF5B9D"/>
    <w:rsid w:val="6AC271DF"/>
    <w:rsid w:val="6F294E84"/>
    <w:rsid w:val="7D2C0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2D0948"/>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2D0948"/>
    <w:pPr>
      <w:ind w:firstLineChars="200" w:firstLine="420"/>
    </w:pPr>
  </w:style>
  <w:style w:type="paragraph" w:styleId="a3">
    <w:name w:val="Body Text Indent"/>
    <w:basedOn w:val="a"/>
    <w:qFormat/>
    <w:rsid w:val="002D0948"/>
    <w:pPr>
      <w:ind w:leftChars="200" w:left="420"/>
    </w:pPr>
  </w:style>
  <w:style w:type="paragraph" w:styleId="a4">
    <w:name w:val="header"/>
    <w:basedOn w:val="a"/>
    <w:qFormat/>
    <w:rsid w:val="002D0948"/>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Heading21">
    <w:name w:val="Heading #2|1_"/>
    <w:basedOn w:val="a0"/>
    <w:link w:val="Heading210"/>
    <w:qFormat/>
    <w:rsid w:val="002D0948"/>
    <w:rPr>
      <w:rFonts w:ascii="宋体" w:eastAsia="宋体" w:hAnsi="宋体" w:cs="宋体"/>
      <w:sz w:val="40"/>
      <w:szCs w:val="40"/>
      <w:u w:val="none"/>
      <w:shd w:val="clear" w:color="auto" w:fill="auto"/>
      <w:lang w:val="zh-TW" w:eastAsia="zh-TW" w:bidi="zh-TW"/>
    </w:rPr>
  </w:style>
  <w:style w:type="paragraph" w:customStyle="1" w:styleId="Heading210">
    <w:name w:val="Heading #2|1"/>
    <w:basedOn w:val="a"/>
    <w:link w:val="Heading21"/>
    <w:qFormat/>
    <w:rsid w:val="002D0948"/>
    <w:pPr>
      <w:spacing w:after="520" w:line="274" w:lineRule="auto"/>
      <w:jc w:val="center"/>
      <w:outlineLvl w:val="1"/>
    </w:pPr>
    <w:rPr>
      <w:rFonts w:ascii="宋体" w:eastAsia="宋体" w:hAnsi="宋体" w:cs="宋体"/>
      <w:sz w:val="40"/>
      <w:szCs w:val="40"/>
      <w:lang w:val="zh-TW" w:eastAsia="zh-TW" w:bidi="zh-TW"/>
    </w:rPr>
  </w:style>
  <w:style w:type="character" w:customStyle="1" w:styleId="Other1">
    <w:name w:val="Other|1_"/>
    <w:basedOn w:val="a0"/>
    <w:link w:val="Other10"/>
    <w:qFormat/>
    <w:rsid w:val="002D0948"/>
    <w:rPr>
      <w:rFonts w:ascii="宋体" w:eastAsia="宋体" w:hAnsi="宋体" w:cs="宋体"/>
      <w:sz w:val="28"/>
      <w:szCs w:val="28"/>
      <w:u w:val="none"/>
      <w:shd w:val="clear" w:color="auto" w:fill="auto"/>
      <w:lang w:val="zh-TW" w:eastAsia="zh-TW" w:bidi="zh-TW"/>
    </w:rPr>
  </w:style>
  <w:style w:type="paragraph" w:customStyle="1" w:styleId="Other10">
    <w:name w:val="Other|1"/>
    <w:basedOn w:val="a"/>
    <w:link w:val="Other1"/>
    <w:qFormat/>
    <w:rsid w:val="002D0948"/>
    <w:pPr>
      <w:spacing w:line="432" w:lineRule="auto"/>
      <w:ind w:firstLine="400"/>
    </w:pPr>
    <w:rPr>
      <w:rFonts w:ascii="宋体" w:eastAsia="宋体" w:hAnsi="宋体" w:cs="宋体"/>
      <w:sz w:val="28"/>
      <w:szCs w:val="28"/>
      <w:lang w:val="zh-TW" w:eastAsia="zh-TW" w:bidi="zh-TW"/>
    </w:rPr>
  </w:style>
  <w:style w:type="character" w:customStyle="1" w:styleId="Tablecaption1">
    <w:name w:val="Table caption|1_"/>
    <w:basedOn w:val="a0"/>
    <w:link w:val="Tablecaption10"/>
    <w:qFormat/>
    <w:rsid w:val="002D0948"/>
    <w:rPr>
      <w:rFonts w:ascii="宋体" w:eastAsia="宋体" w:hAnsi="宋体" w:cs="宋体"/>
      <w:sz w:val="26"/>
      <w:szCs w:val="26"/>
      <w:u w:val="none"/>
      <w:shd w:val="clear" w:color="auto" w:fill="auto"/>
      <w:lang w:val="zh-TW" w:eastAsia="zh-TW" w:bidi="zh-TW"/>
    </w:rPr>
  </w:style>
  <w:style w:type="paragraph" w:customStyle="1" w:styleId="Tablecaption10">
    <w:name w:val="Table caption|1"/>
    <w:basedOn w:val="a"/>
    <w:link w:val="Tablecaption1"/>
    <w:qFormat/>
    <w:rsid w:val="002D0948"/>
    <w:rPr>
      <w:rFonts w:ascii="宋体" w:eastAsia="宋体" w:hAnsi="宋体" w:cs="宋体"/>
      <w:sz w:val="26"/>
      <w:szCs w:val="26"/>
      <w:lang w:val="zh-TW" w:eastAsia="zh-TW" w:bidi="zh-TW"/>
    </w:rPr>
  </w:style>
  <w:style w:type="character" w:customStyle="1" w:styleId="Bodytext1">
    <w:name w:val="Body text|1_"/>
    <w:basedOn w:val="a0"/>
    <w:link w:val="Bodytext10"/>
    <w:qFormat/>
    <w:rsid w:val="002D0948"/>
    <w:rPr>
      <w:rFonts w:ascii="宋体" w:eastAsia="宋体" w:hAnsi="宋体" w:cs="宋体"/>
      <w:sz w:val="28"/>
      <w:szCs w:val="28"/>
      <w:u w:val="none"/>
      <w:shd w:val="clear" w:color="auto" w:fill="auto"/>
      <w:lang w:val="zh-TW" w:eastAsia="zh-TW" w:bidi="zh-TW"/>
    </w:rPr>
  </w:style>
  <w:style w:type="paragraph" w:customStyle="1" w:styleId="Bodytext10">
    <w:name w:val="Body text|1"/>
    <w:basedOn w:val="a"/>
    <w:link w:val="Bodytext1"/>
    <w:qFormat/>
    <w:rsid w:val="002D0948"/>
    <w:pPr>
      <w:spacing w:line="432" w:lineRule="auto"/>
      <w:ind w:firstLine="400"/>
    </w:pPr>
    <w:rPr>
      <w:rFonts w:ascii="宋体" w:eastAsia="宋体" w:hAnsi="宋体" w:cs="宋体"/>
      <w:sz w:val="28"/>
      <w:szCs w:val="28"/>
      <w:lang w:val="zh-TW" w:eastAsia="zh-TW" w:bidi="zh-TW"/>
    </w:rPr>
  </w:style>
  <w:style w:type="character" w:customStyle="1" w:styleId="Heading11">
    <w:name w:val="Heading #1|1_"/>
    <w:basedOn w:val="a0"/>
    <w:link w:val="Heading110"/>
    <w:qFormat/>
    <w:rsid w:val="002D0948"/>
    <w:rPr>
      <w:rFonts w:ascii="宋体" w:eastAsia="宋体" w:hAnsi="宋体" w:cs="宋体"/>
      <w:color w:val="F2313B"/>
      <w:sz w:val="56"/>
      <w:szCs w:val="56"/>
      <w:u w:val="none"/>
      <w:shd w:val="clear" w:color="auto" w:fill="auto"/>
      <w:lang w:val="zh-TW" w:eastAsia="zh-TW" w:bidi="zh-TW"/>
    </w:rPr>
  </w:style>
  <w:style w:type="paragraph" w:customStyle="1" w:styleId="Heading110">
    <w:name w:val="Heading #1|1"/>
    <w:basedOn w:val="a"/>
    <w:link w:val="Heading11"/>
    <w:qFormat/>
    <w:rsid w:val="002D0948"/>
    <w:pPr>
      <w:spacing w:after="380"/>
      <w:ind w:firstLine="740"/>
      <w:outlineLvl w:val="0"/>
    </w:pPr>
    <w:rPr>
      <w:rFonts w:ascii="宋体" w:eastAsia="宋体" w:hAnsi="宋体" w:cs="宋体"/>
      <w:color w:val="F2313B"/>
      <w:sz w:val="56"/>
      <w:szCs w:val="56"/>
      <w:lang w:val="zh-TW" w:eastAsia="zh-TW" w:bidi="zh-TW"/>
    </w:rPr>
  </w:style>
  <w:style w:type="character" w:customStyle="1" w:styleId="Bodytext2">
    <w:name w:val="Body text|2_"/>
    <w:basedOn w:val="a0"/>
    <w:link w:val="Bodytext20"/>
    <w:qFormat/>
    <w:rsid w:val="002D0948"/>
    <w:rPr>
      <w:b/>
      <w:bCs/>
      <w:sz w:val="30"/>
      <w:szCs w:val="30"/>
      <w:u w:val="none"/>
      <w:shd w:val="clear" w:color="auto" w:fill="auto"/>
      <w:lang w:val="zh-TW" w:eastAsia="zh-TW" w:bidi="zh-TW"/>
    </w:rPr>
  </w:style>
  <w:style w:type="paragraph" w:customStyle="1" w:styleId="Bodytext20">
    <w:name w:val="Body text|2"/>
    <w:basedOn w:val="a"/>
    <w:link w:val="Bodytext2"/>
    <w:qFormat/>
    <w:rsid w:val="002D0948"/>
    <w:pPr>
      <w:spacing w:after="540" w:line="418" w:lineRule="auto"/>
      <w:ind w:right="1460"/>
      <w:jc w:val="right"/>
    </w:pPr>
    <w:rPr>
      <w:b/>
      <w:bCs/>
      <w:sz w:val="30"/>
      <w:szCs w:val="30"/>
      <w:lang w:val="zh-TW" w:eastAsia="zh-TW" w:bidi="zh-TW"/>
    </w:rPr>
  </w:style>
  <w:style w:type="character" w:customStyle="1" w:styleId="Headerorfooter2">
    <w:name w:val="Header or footer|2_"/>
    <w:basedOn w:val="a0"/>
    <w:link w:val="Headerorfooter20"/>
    <w:qFormat/>
    <w:rsid w:val="002D0948"/>
    <w:rPr>
      <w:sz w:val="20"/>
      <w:szCs w:val="20"/>
      <w:u w:val="none"/>
      <w:shd w:val="clear" w:color="auto" w:fill="auto"/>
      <w:lang w:val="zh-TW" w:eastAsia="zh-TW" w:bidi="zh-TW"/>
    </w:rPr>
  </w:style>
  <w:style w:type="paragraph" w:customStyle="1" w:styleId="Headerorfooter20">
    <w:name w:val="Header or footer|2"/>
    <w:basedOn w:val="a"/>
    <w:link w:val="Headerorfooter2"/>
    <w:qFormat/>
    <w:rsid w:val="002D0948"/>
    <w:rPr>
      <w:sz w:val="20"/>
      <w:szCs w:val="20"/>
      <w:lang w:val="zh-TW" w:eastAsia="zh-TW" w:bidi="zh-TW"/>
    </w:rPr>
  </w:style>
  <w:style w:type="character" w:customStyle="1" w:styleId="Headerorfooter1">
    <w:name w:val="Header or footer|1_"/>
    <w:basedOn w:val="a0"/>
    <w:link w:val="Headerorfooter10"/>
    <w:qFormat/>
    <w:rsid w:val="002D0948"/>
    <w:rPr>
      <w:sz w:val="26"/>
      <w:szCs w:val="26"/>
      <w:u w:val="none"/>
      <w:shd w:val="clear" w:color="auto" w:fill="auto"/>
      <w:lang w:val="zh-TW" w:eastAsia="zh-TW" w:bidi="zh-TW"/>
    </w:rPr>
  </w:style>
  <w:style w:type="paragraph" w:customStyle="1" w:styleId="Headerorfooter10">
    <w:name w:val="Header or footer|1"/>
    <w:basedOn w:val="a"/>
    <w:link w:val="Headerorfooter1"/>
    <w:qFormat/>
    <w:rsid w:val="002D0948"/>
    <w:rPr>
      <w:sz w:val="26"/>
      <w:szCs w:val="26"/>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1408</Words>
  <Characters>8032</Characters>
  <Application>Microsoft Office Word</Application>
  <DocSecurity>0</DocSecurity>
  <Lines>66</Lines>
  <Paragraphs>18</Paragraphs>
  <ScaleCrop>false</ScaleCrop>
  <Company/>
  <LinksUpToDate>false</LinksUpToDate>
  <CharactersWithSpaces>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cp:lastPrinted>2021-05-26T09:16:00Z</cp:lastPrinted>
  <dcterms:created xsi:type="dcterms:W3CDTF">2021-07-29T03:55:00Z</dcterms:created>
  <dcterms:modified xsi:type="dcterms:W3CDTF">2021-07-29T03:55:00Z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CDE6DD1FC951401B85941FB04AD3D7A8</vt:lpwstr>
  </property>
</Properties>
</file>