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附件1: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104" w:line="219" w:lineRule="auto"/>
        <w:ind w:firstLine="93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:lang w:val="en-US"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年中央财政计划生育转移支付资金分配总表</w:t>
      </w:r>
    </w:p>
    <w:p>
      <w:pPr>
        <w:spacing w:before="104" w:line="219" w:lineRule="auto"/>
        <w:ind w:firstLine="939"/>
        <w:rPr>
          <w:rFonts w:ascii="宋体" w:hAnsi="宋体" w:eastAsia="宋体" w:cs="宋体"/>
          <w:spacing w:val="4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wordWrap w:val="0"/>
        <w:spacing w:before="167" w:line="210" w:lineRule="auto"/>
        <w:jc w:val="right"/>
        <w:rPr>
          <w:rFonts w:hint="eastAsia" w:ascii="仿宋" w:hAnsi="仿宋" w:eastAsia="仿宋" w:cs="仿宋"/>
          <w:spacing w:val="-9"/>
          <w:w w:val="9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9"/>
          <w:w w:val="96"/>
          <w:sz w:val="28"/>
          <w:szCs w:val="28"/>
        </w:rPr>
        <w:t>单位: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"/>
          <w:w w:val="96"/>
          <w:sz w:val="28"/>
          <w:szCs w:val="28"/>
        </w:rPr>
        <w:t>元</w:t>
      </w:r>
      <w:r>
        <w:rPr>
          <w:rFonts w:hint="eastAsia" w:ascii="仿宋" w:hAnsi="仿宋" w:eastAsia="仿宋" w:cs="仿宋"/>
          <w:spacing w:val="-9"/>
          <w:w w:val="96"/>
          <w:sz w:val="24"/>
          <w:szCs w:val="24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="2206" w:tblpY="510"/>
        <w:tblOverlap w:val="never"/>
        <w:tblW w:w="125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2"/>
        <w:gridCol w:w="3660"/>
        <w:gridCol w:w="2640"/>
        <w:gridCol w:w="2172"/>
        <w:gridCol w:w="2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220" w:lineRule="auto"/>
              <w:ind w:firstLine="49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二级项目名称</w:t>
            </w:r>
          </w:p>
        </w:tc>
        <w:tc>
          <w:tcPr>
            <w:tcW w:w="26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功能分类科目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60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金额</w:t>
            </w: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9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1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合计</w:t>
            </w:r>
          </w:p>
        </w:tc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182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97900</w:t>
            </w: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1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区卫健局</w:t>
            </w:r>
          </w:p>
        </w:tc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0" w:line="219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提前下达2024年中央财政农村部分计划生育家庭奖励扶助制度补助资金（城区）</w:t>
            </w:r>
          </w:p>
        </w:tc>
        <w:tc>
          <w:tcPr>
            <w:tcW w:w="26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77" w:lineRule="auto"/>
              <w:ind w:right="196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2100799-其他计划生育事务支出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181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76100</w:t>
            </w: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农村部分计划生育家庭奖励扶助制度补助资金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19" w:lineRule="auto"/>
              <w:jc w:val="center"/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  <w:lang w:eastAsia="zh-CN"/>
              </w:rPr>
              <w:t>区卫健局</w:t>
            </w:r>
          </w:p>
        </w:tc>
        <w:tc>
          <w:tcPr>
            <w:tcW w:w="36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0" w:line="219" w:lineRule="auto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提前下达2024年中央财政农村部分计划生育家庭奖励扶助制度补助资金（城区）</w:t>
            </w:r>
          </w:p>
        </w:tc>
        <w:tc>
          <w:tcPr>
            <w:tcW w:w="264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77" w:lineRule="auto"/>
              <w:ind w:right="196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>2100799-其他计划生育事务支出</w:t>
            </w:r>
          </w:p>
        </w:tc>
        <w:tc>
          <w:tcPr>
            <w:tcW w:w="21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181" w:lineRule="auto"/>
              <w:jc w:val="center"/>
              <w:rPr>
                <w:rFonts w:hint="default" w:ascii="仿宋" w:hAnsi="仿宋" w:eastAsia="仿宋" w:cs="仿宋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21800</w:t>
            </w:r>
          </w:p>
        </w:tc>
        <w:tc>
          <w:tcPr>
            <w:tcW w:w="243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计划生育家庭特别扶助制度补助资金</w:t>
            </w:r>
          </w:p>
        </w:tc>
      </w:tr>
    </w:tbl>
    <w:p>
      <w:pPr>
        <w:rPr>
          <w:rFonts w:ascii="Arial"/>
          <w:sz w:val="21"/>
        </w:rPr>
      </w:pPr>
    </w:p>
    <w:p/>
    <w:p/>
    <w:p/>
    <w:p/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 xml:space="preserve">                               </w:t>
      </w: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>汕尾市城区财政局</w:t>
      </w:r>
    </w:p>
    <w:p>
      <w:pPr>
        <w:numPr>
          <w:ilvl w:val="0"/>
          <w:numId w:val="0"/>
        </w:numPr>
        <w:spacing w:before="2" w:line="301" w:lineRule="auto"/>
        <w:ind w:left="184" w:leftChars="0" w:firstLine="656" w:firstLineChars="0"/>
        <w:jc w:val="right"/>
        <w:sectPr>
          <w:footerReference r:id="rId5" w:type="default"/>
          <w:pgSz w:w="16820" w:h="11900" w:orient="landscape"/>
          <w:pgMar w:top="1544" w:right="1429" w:bottom="1695" w:left="1648" w:header="0" w:footer="1538" w:gutter="0"/>
          <w:cols w:space="720" w:num="1"/>
        </w:sectPr>
      </w:pPr>
      <w:r>
        <w:rPr>
          <w:rFonts w:hint="eastAsia" w:ascii="仿宋" w:hAnsi="仿宋" w:eastAsia="仿宋" w:cs="仿宋"/>
          <w:spacing w:val="14"/>
          <w:sz w:val="30"/>
          <w:szCs w:val="30"/>
          <w:lang w:val="en-US" w:eastAsia="zh-CN"/>
        </w:rPr>
        <w:t xml:space="preserve">                             2024年3月7日</w:t>
      </w:r>
    </w:p>
    <w:p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1244" w:bottom="1692" w:left="1574" w:header="0" w:footer="15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331"/>
      </w:tabs>
      <w:spacing w:line="110" w:lineRule="exact"/>
      <w:ind w:firstLine="8555"/>
      <w:rPr>
        <w:rFonts w:ascii="宋体" w:hAnsi="宋体" w:eastAsia="宋体" w:cs="宋体"/>
        <w:sz w:val="16"/>
        <w:szCs w:val="16"/>
      </w:rPr>
    </w:pPr>
    <w:r>
      <w:rPr>
        <w:rFonts w:hint="eastAsia" w:ascii="宋体" w:hAnsi="宋体" w:eastAsia="宋体" w:cs="宋体"/>
        <w:position w:val="-2"/>
        <w:sz w:val="16"/>
        <w:szCs w:val="16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7" w:lineRule="exact"/>
      <w:ind w:firstLine="8475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5NGQ1MDhkMDIxN2NhYTY3MDg5MTFjNWNkYjI0OWYifQ=="/>
  </w:docVars>
  <w:rsids>
    <w:rsidRoot w:val="00000000"/>
    <w:rsid w:val="003C6062"/>
    <w:rsid w:val="06924C61"/>
    <w:rsid w:val="0E5E2292"/>
    <w:rsid w:val="25CA7441"/>
    <w:rsid w:val="480D58C2"/>
    <w:rsid w:val="5CAC472C"/>
    <w:rsid w:val="5D160DAD"/>
    <w:rsid w:val="66DA5EBB"/>
    <w:rsid w:val="6F452967"/>
    <w:rsid w:val="7E79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</Words>
  <Characters>235</Characters>
  <TotalTime>11</TotalTime>
  <ScaleCrop>false</ScaleCrop>
  <LinksUpToDate>false</LinksUpToDate>
  <CharactersWithSpaces>296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2022-03-24T01:14:00Z</dcterms:created>
  <dc:creator>Administrator</dc:creator>
  <cp:lastModifiedBy>Administrator</cp:lastModifiedBy>
  <cp:lastPrinted>2023-02-21T07:43:00Z</cp:lastPrinted>
  <dcterms:modified xsi:type="dcterms:W3CDTF">2024-03-11T01:42:46Z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2022-03-24T09:14:31Z</vt:filetime>
  </property>
  <property fmtid="{D5CDD505-2E9C-101B-9397-08002B2CF9AE}" pid="4" name="KSOProductBuildVer">
    <vt:lpwstr>2052-12.1.0.16388</vt:lpwstr>
  </property>
  <property fmtid="{D5CDD505-2E9C-101B-9397-08002B2CF9AE}" pid="5" name="ICV">
    <vt:lpwstr>3602D7E5614D4A7285898E519D16C12B</vt:lpwstr>
  </property>
</Properties>
</file>