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3BD1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</w:rPr>
        <w:t>发挥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</w:rPr>
        <w:t>审计监督职能 护航城区高质量发展</w:t>
      </w:r>
    </w:p>
    <w:p w14:paraId="691B37C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-20"/>
          <w:kern w:val="0"/>
          <w:sz w:val="32"/>
          <w:szCs w:val="32"/>
          <w:lang w:val="en-US" w:eastAsia="zh-CN" w:bidi="ar"/>
        </w:rPr>
      </w:pPr>
    </w:p>
    <w:p w14:paraId="5F0EAFA5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2025年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10月13日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，受区人民政府委托，区审计局局长黄振稳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向区九届人大常务委员会第四十九次会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议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作《汕尾市城区2024年度区级预算执行和其他财政收支审计工作报告》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一年来，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区审计局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坚持以习近平新时代中国特色社会主义思想为指导，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深入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贯彻党的二十大和二十届二中、三中全会精神，深入贯彻落实习近平总书记对广东系列重要讲话和重要指示精神，认真贯彻落实习近平总书记关于审计工作的重要指示精神，认真落实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区委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政府工作部署和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人大及其常委会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审议意见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，立足经济监督定位，聚焦主责主业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发挥审计监督职能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护航城区高质量发展。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反映在今年审计工作报告中，主要体现为以下7个方面：</w:t>
      </w:r>
    </w:p>
    <w:p w14:paraId="4AE4D695">
      <w:pPr>
        <w:pStyle w:val="5"/>
        <w:keepNext w:val="0"/>
        <w:keepLines w:val="0"/>
        <w:pageBreakBefore w:val="0"/>
        <w:widowControl w:val="0"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left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FF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一、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坚持党对审计工作全面领导，锚定区委中心任务精准监督</w:t>
      </w: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一年来，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区审计局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始终将党的全面领导作为审计工作的根本政治原则，坚持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上级党委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重大决策部署推进到哪里，审计监督就跟进保障到哪里。对标省审计厅服务省委“1310”具体部署的审计工作导向，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紧扣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城区高质量发展核心任务精准开展监督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，聚焦城区经济发展、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“百千万工程”、产业提质发展、城乡基础设施提质等重点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领域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，精准核查产业扶持、乡村建设、老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旧小区改造等重点项目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反映重大经济决策推进中的堵点难点和风险，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审计揭示了部分产业扶持及乡村建设专项资金滞留闲置，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重点建设项目质量控制不严格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等问题，对此督促加快资金落地、强化全程问效、堵塞制度漏洞，以精准监督护航城区经济发展。</w:t>
      </w:r>
    </w:p>
    <w:p w14:paraId="39BE474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outlineLvl w:val="2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二、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立足经济监督主责主业，全链条规范区级财政预算管理</w:t>
      </w: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区审计局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以财政财务收支为主线，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重点审计了区级财政预算执行、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4个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单位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部门预算执行和决算及其他财政收支情况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5个单位财政财务收支情况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，揭示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预决算管理不到位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收支管控不严格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财务管理不严格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等问题，促进有关资金使用规范、政策落地生效。同时，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依托大数据审计平台对全区财务、资产、采购等数据进行批量比对和疑点筛查，精准甄别资金滞留、违规补贴及资产闲置等隐蔽问题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，推动有关单位进一步提升管理效能。</w:t>
      </w:r>
    </w:p>
    <w:p w14:paraId="63B1A06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三、聚焦“百千万工程”，护航城区高质量发展。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紧扣省委“1310”具体部署、城区高质量发展核心任务，围绕“百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县千镇万村高质量发展工程”和城乡风貌提升专项攻坚两大重点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工作，开展专项审计调查，核查乡村建设、老旧小区改造等重点项目及专项资金，查出项目推进滞后、资金闲置挪用、工程管理不规范、基层履职缺位等问题，涵盖项目逾期、民生设施闲置、工程款管控不严、典型村遴选不规范、耕地撂荒、生态建设滞后、“三线”整治不彻底等短板，通过全方位审计监督，有效纠治政策落地、资金使用、项目建设突出问题，倒逼各方压实责任、规范管理、盘活资源，推动财政资金提质增效、重大部署落地见效。</w:t>
      </w:r>
    </w:p>
    <w:p w14:paraId="339DCC69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坚持人民至上理念，聚焦民生资金深化基层治理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聚焦民生保障提质增效，扎实开展2021—2023年“双百工程”民生服务专项审计，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审计发现：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民生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服务专项资金管理不严，项目资金拨付滞后、年末突击花钱现象，统筹使用不科学导致绩效未能有效释放；民生服务履职不力，社工培训时长及站点任务落实均未达标，专业能力和服务质效短板突出；日常管理违规频发，存在规避集中采购自行采购设备、违规借调社工人员等问题，责令限期整改，并推动建立资金拨付预警、服务质效考核及采购内控等长效机制。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 </w:t>
      </w:r>
    </w:p>
    <w:p w14:paraId="05037E7F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五、紧盯政府投资工程领域，严把项目建设质量与资金效益关口。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区审计局高度重视政府投资项目审计工作，紧盯项目建设全流程，常态化开展工程决算审计和重点项目跟踪审计，对区中心幼儿园建设工程开展决算审计和对全区7个重点建设项目开展跟踪审计，发现项目建设存在多项突出短板，参建单位履职失责、虚假编制预算、擅自变更设计，以及项目开工滞后、工期延误等问题，及时推动整改，有效化解工程建设风险、规范项目建设流程，筑牢政府投资项目建设监管防线。</w:t>
      </w:r>
    </w:p>
    <w:p w14:paraId="4BD0CCDC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六、抓实国有资产精细监管，夯实资产保值增值根基。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紧盯行政事业单位资产配置、日常管护、盘活使用及公务用车管理关键环节，全面排查国有资产管理薄弱点和风险隐患。揭示全区国有资产粗放管理、监管薄弱、资源闲置等突出问题，为规范资产台账管理、盘活存量资产、健全公车监管机制、防范国有资产流失提供有力审计支撑。</w:t>
      </w:r>
    </w:p>
    <w:p w14:paraId="46BC20E4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FF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、健全审计整改闭环机制，推动审计成果转化为长效治理效能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区审计局坚持“人大监督、政府督办、审计跟踪、行业协同”一体化整改工作体系，推动审计整改常态长效、落地落细。实行台账化、清单化、销号式闭环管理，按领域分类压实整改责任、明确举措时限，针对整改滞后单位开展督导提醒，对共性问题开展专项整治，切实压实各方整改主体责任。上一年度审计工作报告反映查出的119项问题中，已整改到位115项，整改完成率达96.64%，促进完善管理制度4项。</w:t>
      </w:r>
    </w:p>
    <w:p w14:paraId="1E6B3A3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下一步，区审计局将按照区委、区政府的要求，督促有关部门单位认真整改审计工作报告反映的问题，全面整改情况将按规定向区人大常委会作专题报告并向社会公开。</w:t>
      </w:r>
    </w:p>
    <w:p w14:paraId="4C06A4D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0322171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FF0000"/>
          <w:spacing w:val="0"/>
          <w:sz w:val="32"/>
          <w:szCs w:val="32"/>
          <w:shd w:val="clear" w:fill="FFFFFF"/>
          <w:lang w:val="en-US" w:eastAsia="zh-CN"/>
        </w:rPr>
      </w:pPr>
    </w:p>
    <w:p w14:paraId="027E62D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FF0000"/>
          <w:spacing w:val="0"/>
          <w:sz w:val="32"/>
          <w:szCs w:val="32"/>
          <w:shd w:val="clear" w:fill="FFFFFF"/>
          <w:lang w:val="en-US" w:eastAsia="zh-CN"/>
        </w:rPr>
      </w:pPr>
    </w:p>
    <w:p w14:paraId="34CDC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</w:rPr>
      </w:pPr>
    </w:p>
    <w:sectPr>
      <w:pgSz w:w="11906" w:h="16838"/>
      <w:pgMar w:top="2098" w:right="1417" w:bottom="192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8DE539BF-0A19-4781-92ED-474B480664D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3129A63-79A2-4B2C-B3E0-66374E80244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985903"/>
    <w:rsid w:val="0E1325B9"/>
    <w:rsid w:val="1A022700"/>
    <w:rsid w:val="1A400870"/>
    <w:rsid w:val="1B5666ED"/>
    <w:rsid w:val="1B985903"/>
    <w:rsid w:val="22486A69"/>
    <w:rsid w:val="2BD73266"/>
    <w:rsid w:val="2C27372F"/>
    <w:rsid w:val="2C8D1C48"/>
    <w:rsid w:val="2D6676B4"/>
    <w:rsid w:val="324D52CF"/>
    <w:rsid w:val="32E50330"/>
    <w:rsid w:val="47525B10"/>
    <w:rsid w:val="6C8E2897"/>
    <w:rsid w:val="70C33511"/>
    <w:rsid w:val="75663C8B"/>
    <w:rsid w:val="7D31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1943</Words>
  <Characters>1976</Characters>
  <Lines>0</Lines>
  <Paragraphs>0</Paragraphs>
  <TotalTime>2</TotalTime>
  <ScaleCrop>false</ScaleCrop>
  <LinksUpToDate>false</LinksUpToDate>
  <CharactersWithSpaces>1978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2026-06-30T02:00:00Z</dcterms:created>
  <dc:creator>LILI</dc:creator>
  <cp:lastModifiedBy>LILI</cp:lastModifiedBy>
  <cp:lastPrinted>2026-07-03T07:37:00Z</cp:lastPrinted>
  <dcterms:modified xsi:type="dcterms:W3CDTF">2026-07-09T02:28:13Z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24EE38AA7DCD486286DD8B5105AC83F4_13</vt:lpwstr>
  </property>
  <property fmtid="{D5CDD505-2E9C-101B-9397-08002B2CF9AE}" pid="4" name="KSOTemplateDocerSaveRecord">
    <vt:lpwstr>eyJoZGlkIjoiNTgxZDg2NThmNDA3MzA4NDQ5NzZjNzQyNjU0ZDg5ODAiLCJ1c2VySWQiOiI5MTY3OTQxNzMifQ==</vt:lpwstr>
  </property>
</Properties>
</file>