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Theme="majorEastAsia" w:hAnsiTheme="majorEastAsia" w:eastAsiaTheme="majorEastAsia"/>
          <w:sz w:val="36"/>
          <w:szCs w:val="36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汕尾市城区20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批次城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建设</w:t>
      </w:r>
    </w:p>
    <w:p>
      <w:pPr>
        <w:pStyle w:val="4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征地项目被征地农民养老保障方案</w:t>
      </w:r>
    </w:p>
    <w:p>
      <w:pPr>
        <w:pStyle w:val="4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(捷胜镇埔尾经济联合社)</w:t>
      </w:r>
    </w:p>
    <w:p>
      <w:pPr>
        <w:spacing w:after="0" w:line="5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国家劳动保障部、国土资源部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关于切实做好被征地农民社会保障工作有关问题的通知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劳社部发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14号，下称劳社部发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省劳动保障厅、国土资源厅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转发劳动保障部、国土资源部关于切实做好被征地农民社会保障工作有关问题的通知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粤劳社发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广东省人民政府办公厅《转发省人力资源社会保障厅关于进一步做好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sz w:val="32"/>
          <w:szCs w:val="32"/>
        </w:rPr>
        <w:t>被征地农民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保障工作意见的通知》（粤府办〔2010〕41号）有关规定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，拟定汕尾市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涉及</w:t>
      </w:r>
      <w:r>
        <w:rPr>
          <w:rFonts w:hint="eastAsia" w:ascii="仿宋_GB2312" w:hAnsi="仿宋_GB2312" w:eastAsia="仿宋_GB2312" w:cs="仿宋_GB2312"/>
          <w:sz w:val="32"/>
          <w:szCs w:val="32"/>
        </w:rPr>
        <w:t>被征地农民养老保障方案如下：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批次城镇建设用地项目涉及被征地农民实施社会养老保障。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二、纳入本次被征地农民养老保障的对象人数。汕尾市城区20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批次城镇建设用地项目涉及的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捷胜镇埔尾经济联合社</w:t>
      </w:r>
      <w:r>
        <w:rPr>
          <w:rFonts w:hint="eastAsia" w:ascii="仿宋_GB2312" w:hAnsi="仿宋_GB2312" w:eastAsia="仿宋_GB2312" w:cs="仿宋_GB2312"/>
          <w:sz w:val="32"/>
          <w:szCs w:val="32"/>
        </w:rPr>
        <w:t>,应参加养老保险的被征地农民人数为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人，具体名单经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埔尾经济联合社</w:t>
      </w:r>
      <w:r>
        <w:rPr>
          <w:rFonts w:hint="eastAsia" w:ascii="仿宋_GB2312" w:hAnsi="仿宋_GB2312" w:eastAsia="仿宋_GB2312" w:cs="仿宋_GB2312"/>
          <w:sz w:val="32"/>
          <w:szCs w:val="32"/>
        </w:rPr>
        <w:t>讨论确定后，由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埔尾经济联合社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捷胜</w:t>
      </w:r>
      <w:r>
        <w:rPr>
          <w:rFonts w:hint="eastAsia" w:ascii="仿宋_GB2312" w:hAnsi="仿宋_GB2312" w:eastAsia="仿宋_GB2312" w:cs="仿宋_GB2312"/>
          <w:sz w:val="32"/>
          <w:szCs w:val="32"/>
        </w:rPr>
        <w:t>镇人民政府核准、公示；如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埔尾经济联合社</w:t>
      </w:r>
      <w:r>
        <w:rPr>
          <w:rFonts w:hint="eastAsia" w:ascii="仿宋_GB2312" w:hAnsi="仿宋_GB2312" w:eastAsia="仿宋_GB2312" w:cs="仿宋_GB2312"/>
          <w:sz w:val="32"/>
          <w:szCs w:val="32"/>
        </w:rPr>
        <w:t>未能及时确定名单的，应向镇人民政府书面说明原因，并由镇人民政府审核后，形成书面说明，报城区人力资源和社会保障局组织材料报，送市办理征地报批手续。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三、费用标准。按粤府办〔2010〕41号文规定，被征地农民个人最低缴费标准为每人每月50元，缴费年限为15年，按个人最低缴费标准缴纳15年的被征地农民养老保障资金为864000元。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四、筹资办法。按《中华人民共和国民法典》和粤府办〔2010〕41号文规定，单列计提的被征地农民养老保障资金列入征地成本。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after="0" w:line="50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rPr>
          <w:rFonts w:ascii="仿宋" w:hAnsi="仿宋" w:eastAsia="仿宋"/>
          <w:sz w:val="32"/>
          <w:szCs w:val="32"/>
        </w:rPr>
      </w:pPr>
    </w:p>
    <w:p>
      <w:pPr>
        <w:spacing w:after="0" w:line="50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汕尾市城区人力资源和社会保障局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88C0"/>
    <w:multiLevelType w:val="singleLevel"/>
    <w:tmpl w:val="4F0788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644E"/>
    <w:rsid w:val="00130ADF"/>
    <w:rsid w:val="00152330"/>
    <w:rsid w:val="00162DC2"/>
    <w:rsid w:val="00163E68"/>
    <w:rsid w:val="001A3268"/>
    <w:rsid w:val="001B54A7"/>
    <w:rsid w:val="001F5E9D"/>
    <w:rsid w:val="002538EE"/>
    <w:rsid w:val="00264C3E"/>
    <w:rsid w:val="002A31CA"/>
    <w:rsid w:val="003030D3"/>
    <w:rsid w:val="00323B43"/>
    <w:rsid w:val="003247E7"/>
    <w:rsid w:val="00343514"/>
    <w:rsid w:val="0035498B"/>
    <w:rsid w:val="003824E4"/>
    <w:rsid w:val="00396DB0"/>
    <w:rsid w:val="003D37D8"/>
    <w:rsid w:val="00411B5B"/>
    <w:rsid w:val="0041286C"/>
    <w:rsid w:val="00426133"/>
    <w:rsid w:val="004358AB"/>
    <w:rsid w:val="00451D15"/>
    <w:rsid w:val="0049633F"/>
    <w:rsid w:val="00526AF6"/>
    <w:rsid w:val="00587870"/>
    <w:rsid w:val="005C68A2"/>
    <w:rsid w:val="005E40A2"/>
    <w:rsid w:val="00742C3A"/>
    <w:rsid w:val="007D3A45"/>
    <w:rsid w:val="00874189"/>
    <w:rsid w:val="008B7726"/>
    <w:rsid w:val="008C04BA"/>
    <w:rsid w:val="00AC398F"/>
    <w:rsid w:val="00AC53EC"/>
    <w:rsid w:val="00B76B35"/>
    <w:rsid w:val="00B8678B"/>
    <w:rsid w:val="00BB3969"/>
    <w:rsid w:val="00C264F5"/>
    <w:rsid w:val="00CA5605"/>
    <w:rsid w:val="00CA7295"/>
    <w:rsid w:val="00CB139B"/>
    <w:rsid w:val="00CF33BA"/>
    <w:rsid w:val="00D03FFD"/>
    <w:rsid w:val="00D31D50"/>
    <w:rsid w:val="00D734AF"/>
    <w:rsid w:val="00D7527D"/>
    <w:rsid w:val="00D865C7"/>
    <w:rsid w:val="00D93109"/>
    <w:rsid w:val="00DA416C"/>
    <w:rsid w:val="00E71095"/>
    <w:rsid w:val="00E975F2"/>
    <w:rsid w:val="00EA591F"/>
    <w:rsid w:val="00F0687B"/>
    <w:rsid w:val="00F46341"/>
    <w:rsid w:val="00F666D8"/>
    <w:rsid w:val="00F90983"/>
    <w:rsid w:val="00FA53DF"/>
    <w:rsid w:val="00FC7409"/>
    <w:rsid w:val="053269DB"/>
    <w:rsid w:val="068D6545"/>
    <w:rsid w:val="0B143309"/>
    <w:rsid w:val="12972AD8"/>
    <w:rsid w:val="17F00C6C"/>
    <w:rsid w:val="23F8504F"/>
    <w:rsid w:val="2E5D5E7C"/>
    <w:rsid w:val="3EFF5073"/>
    <w:rsid w:val="4A6808B6"/>
    <w:rsid w:val="6612415C"/>
    <w:rsid w:val="7529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2020-05-13T08:08:00Z</cp:lastPrinted>
  <dcterms:modified xsi:type="dcterms:W3CDTF">2022-04-01T08:53:10Z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